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2F3D1" w14:textId="01AD677C" w:rsidR="0068405F" w:rsidRDefault="0068405F" w:rsidP="00FC3A1B">
      <w:pPr>
        <w:pStyle w:val="Heading1"/>
      </w:pPr>
      <w:r>
        <w:t>FRAMSTEG FÖR ÖPPEN VETENSKAP OCH FORSKNING</w:t>
      </w:r>
    </w:p>
    <w:p w14:paraId="413DFD28" w14:textId="79E415FC" w:rsidR="009E622E" w:rsidRPr="00BA6167" w:rsidRDefault="009E622E" w:rsidP="00BA6167">
      <w:pPr>
        <w:spacing w:before="0" w:line="240" w:lineRule="auto"/>
        <w:jc w:val="both"/>
        <w:rPr>
          <w:sz w:val="22"/>
          <w:szCs w:val="22"/>
        </w:rPr>
      </w:pPr>
      <w:r>
        <w:rPr>
          <w:sz w:val="22"/>
          <w:szCs w:val="22"/>
        </w:rPr>
        <w:t xml:space="preserve">Syftet med att främja öppen vetenskap och forskning är att utnyttja de möjligheter som öppenheten medför inom samhället på bred front. Det handlar om att främja praxis gällande bland annat fri tillgång och nyttjanderätt, ibruktagande av öppna källkoder och standarder, högklassig dokumentation av forskningsprocesser och att ge allt fler kompetens ifråga om öppenhet på vetenskapens område. Den rådande verksamhetskulturen påverkar hur snabba framsteg som görs i detta hänseende.  </w:t>
      </w:r>
    </w:p>
    <w:p w14:paraId="0225CEF0" w14:textId="77777777" w:rsidR="009E622E" w:rsidRPr="00C80BB4" w:rsidRDefault="009E622E" w:rsidP="009E622E">
      <w:pPr>
        <w:jc w:val="both"/>
        <w:rPr>
          <w:sz w:val="22"/>
          <w:szCs w:val="22"/>
        </w:rPr>
      </w:pPr>
      <w:r>
        <w:rPr>
          <w:sz w:val="22"/>
          <w:szCs w:val="22"/>
        </w:rPr>
        <w:t>En förnuftig öppenhet är till nytta för forskningen på många sätt, t.ex.</w:t>
      </w:r>
    </w:p>
    <w:p w14:paraId="7F8073C6" w14:textId="77777777" w:rsidR="009E622E" w:rsidRPr="00C80BB4" w:rsidRDefault="009E622E" w:rsidP="009E622E">
      <w:pPr>
        <w:pStyle w:val="Default"/>
        <w:rPr>
          <w:rFonts w:asciiTheme="minorHAnsi" w:hAnsiTheme="minorHAnsi"/>
          <w:sz w:val="22"/>
          <w:szCs w:val="22"/>
        </w:rPr>
      </w:pPr>
      <w:r>
        <w:rPr>
          <w:rFonts w:asciiTheme="minorHAnsi" w:hAnsiTheme="minorHAnsi"/>
          <w:sz w:val="22"/>
          <w:szCs w:val="22"/>
        </w:rPr>
        <w:t xml:space="preserve">a) genom att forskningen blir effektivare ( och man kan utnyttja material som redan tagits fram, få till stånd  mer exakta processer)    </w:t>
      </w:r>
    </w:p>
    <w:p w14:paraId="7DE661AC" w14:textId="77777777" w:rsidR="009E622E" w:rsidRPr="00C80BB4" w:rsidRDefault="009E622E" w:rsidP="009E622E">
      <w:pPr>
        <w:pStyle w:val="Default"/>
        <w:rPr>
          <w:rFonts w:asciiTheme="minorHAnsi" w:hAnsiTheme="minorHAnsi"/>
          <w:sz w:val="22"/>
          <w:szCs w:val="22"/>
        </w:rPr>
      </w:pPr>
      <w:r>
        <w:rPr>
          <w:rFonts w:asciiTheme="minorHAnsi" w:hAnsiTheme="minorHAnsi"/>
          <w:sz w:val="22"/>
          <w:szCs w:val="22"/>
        </w:rPr>
        <w:t xml:space="preserve">b) den vetenskapliga verksamhetsmodellen gör framsteg ( medvetenheten om metoder och verksamhetssätt ökar)  </w:t>
      </w:r>
    </w:p>
    <w:p w14:paraId="0A3E063D" w14:textId="77777777" w:rsidR="009E622E" w:rsidRPr="00C80BB4" w:rsidRDefault="009E622E" w:rsidP="009E622E">
      <w:pPr>
        <w:pStyle w:val="Default"/>
        <w:rPr>
          <w:rFonts w:asciiTheme="minorHAnsi" w:hAnsiTheme="minorHAnsi"/>
          <w:sz w:val="22"/>
          <w:szCs w:val="22"/>
        </w:rPr>
      </w:pPr>
      <w:r>
        <w:rPr>
          <w:rFonts w:asciiTheme="minorHAnsi" w:hAnsiTheme="minorHAnsi"/>
          <w:sz w:val="22"/>
          <w:szCs w:val="22"/>
        </w:rPr>
        <w:t xml:space="preserve">c) kvaliteten på forskningsresultaten höjs och fokus blir tydligare ( kunskapen stärks och verifieringen blir snabbare) ? </w:t>
      </w:r>
    </w:p>
    <w:p w14:paraId="0882044A" w14:textId="77777777" w:rsidR="009E622E" w:rsidRPr="00C80BB4" w:rsidRDefault="009E622E" w:rsidP="009E622E">
      <w:pPr>
        <w:pStyle w:val="Default"/>
        <w:rPr>
          <w:rFonts w:asciiTheme="minorHAnsi" w:hAnsiTheme="minorHAnsi"/>
          <w:sz w:val="22"/>
          <w:szCs w:val="22"/>
        </w:rPr>
      </w:pPr>
      <w:r>
        <w:rPr>
          <w:rFonts w:asciiTheme="minorHAnsi" w:hAnsiTheme="minorHAnsi"/>
          <w:sz w:val="22"/>
          <w:szCs w:val="22"/>
        </w:rPr>
        <w:t xml:space="preserve">d) nya forskningsidéer  uppstår fortare ( forskningsresultaten kan utnyttjas enkelt och är aktuella)  </w:t>
      </w:r>
    </w:p>
    <w:p w14:paraId="7EEB5236" w14:textId="77777777" w:rsidR="009E622E" w:rsidRPr="00C80BB4" w:rsidRDefault="009E622E" w:rsidP="009E622E">
      <w:pPr>
        <w:pStyle w:val="Default"/>
        <w:rPr>
          <w:rFonts w:asciiTheme="minorHAnsi" w:hAnsiTheme="minorHAnsi"/>
          <w:sz w:val="22"/>
          <w:szCs w:val="22"/>
        </w:rPr>
      </w:pPr>
      <w:r>
        <w:rPr>
          <w:rFonts w:asciiTheme="minorHAnsi" w:hAnsiTheme="minorHAnsi"/>
          <w:sz w:val="22"/>
          <w:szCs w:val="22"/>
        </w:rPr>
        <w:t xml:space="preserve">e) medborgarnas intresse för vetenskap och förmåga att ta till sig vetenskaplig text ökar  ( man kan fritt bekanta sig med resultat och forskningsmetoder) </w:t>
      </w:r>
    </w:p>
    <w:p w14:paraId="24BDDED3" w14:textId="77777777" w:rsidR="009E622E" w:rsidRPr="00C80BB4" w:rsidRDefault="009E622E" w:rsidP="009E622E">
      <w:pPr>
        <w:pStyle w:val="Default"/>
        <w:rPr>
          <w:rFonts w:asciiTheme="minorHAnsi" w:hAnsiTheme="minorHAnsi"/>
          <w:sz w:val="22"/>
          <w:szCs w:val="22"/>
        </w:rPr>
      </w:pPr>
      <w:r>
        <w:rPr>
          <w:rFonts w:asciiTheme="minorHAnsi" w:hAnsiTheme="minorHAnsi"/>
          <w:sz w:val="22"/>
          <w:szCs w:val="22"/>
        </w:rPr>
        <w:t xml:space="preserve">Forskningens ekonomiska och sociala genomslag ökar ( forskningsresultat och metoder kan snabbt tas i bruk i affärsvärlden och av beslutsfattare)  </w:t>
      </w:r>
    </w:p>
    <w:p w14:paraId="231A0C36" w14:textId="77777777" w:rsidR="009E622E" w:rsidRPr="00C80BB4" w:rsidRDefault="009E622E" w:rsidP="009E622E">
      <w:pPr>
        <w:pStyle w:val="Default"/>
        <w:tabs>
          <w:tab w:val="left" w:pos="3015"/>
        </w:tabs>
        <w:rPr>
          <w:sz w:val="22"/>
          <w:szCs w:val="22"/>
        </w:rPr>
      </w:pPr>
      <w:r>
        <w:rPr>
          <w:sz w:val="22"/>
          <w:szCs w:val="22"/>
        </w:rPr>
        <w:tab/>
      </w:r>
    </w:p>
    <w:p w14:paraId="39533900" w14:textId="77777777" w:rsidR="009E622E" w:rsidRPr="00C80BB4" w:rsidRDefault="009E622E" w:rsidP="009E622E">
      <w:pPr>
        <w:jc w:val="both"/>
        <w:rPr>
          <w:sz w:val="22"/>
          <w:szCs w:val="22"/>
        </w:rPr>
      </w:pPr>
      <w:r>
        <w:rPr>
          <w:sz w:val="22"/>
          <w:szCs w:val="22"/>
        </w:rPr>
        <w:t xml:space="preserve">En förnuftig öppenhet handlar också om synergier genom möjligheten att kombinera data från olika källor  och jämföra dem med varandra. Synergierna innebär inte bara fördelar på nationell nivå, utan också med tanke på enskilda organisationer: källor som tidigare varit åtskilda kan jämföras med varandra, vilket underlättar forskningsorganisationernas förvaltning av det immateriella kapital de har hand om.  </w:t>
      </w:r>
    </w:p>
    <w:p w14:paraId="48BE967B" w14:textId="2F5A9B11" w:rsidR="009E622E" w:rsidRPr="00C80BB4" w:rsidRDefault="009E622E" w:rsidP="009E622E">
      <w:pPr>
        <w:jc w:val="both"/>
        <w:rPr>
          <w:sz w:val="22"/>
          <w:szCs w:val="22"/>
        </w:rPr>
      </w:pPr>
      <w:r>
        <w:rPr>
          <w:sz w:val="22"/>
          <w:szCs w:val="22"/>
        </w:rPr>
        <w:t>Öppen vetenskap och forskning förutsätter en öppen och god informationsförvaltning.   För att den ska bli verklighet krävs att samtliga aktörer inom  informationssystemet är motiverade och har adekvat utbildning för att införa den.   Att gå in för en öppen och god praxis inom informationsförvaltningen betyder att den måste integreras i vars och ens dagliga verksamhet.   Det första villkoret för detta är att det finns noggrant strukturerade beskrivningar av hur man ska gå till väga för att främja öppen vetenskap som var och en har tillgång till</w:t>
      </w:r>
      <w:r w:rsidR="009049BD">
        <w:rPr>
          <w:sz w:val="22"/>
          <w:szCs w:val="22"/>
        </w:rPr>
        <w:t>,</w:t>
      </w:r>
      <w:r>
        <w:rPr>
          <w:sz w:val="22"/>
          <w:szCs w:val="22"/>
        </w:rPr>
        <w:t xml:space="preserve"> och som hålls uppdaterade.</w:t>
      </w:r>
    </w:p>
    <w:p w14:paraId="529FD296" w14:textId="462AE701" w:rsidR="009E622E" w:rsidRDefault="00872421" w:rsidP="00872421">
      <w:pPr>
        <w:pStyle w:val="Heading2"/>
      </w:pPr>
      <w:bookmarkStart w:id="0" w:name="_GoBack"/>
      <w:r>
        <w:t xml:space="preserve">REDOGÖRELSE FÖR VERKSAMHETSKULTURENS ÖPPENHET  </w:t>
      </w:r>
    </w:p>
    <w:bookmarkEnd w:id="0"/>
    <w:p w14:paraId="59126805" w14:textId="5F66A1C9" w:rsidR="004815F3" w:rsidRDefault="00DE3F25" w:rsidP="009E622E">
      <w:r>
        <w:t xml:space="preserve">Syftet med denna redogörelse gällande verksamhetskulturen är att kartlägga läget beträffande främjandet av öppen forskning och vetenskap gällande högskolor, forskningsinstitut, forskningsfinansiärer, våra vetenskapliga institut i utlandet samt inom  vetenskapliga samfund och sammanslutningar. Samtidigt vill vi identifiera styrkor och svagheter samt vilka delområden som behöver utvecklas  i detta hänseende. Motsvarande </w:t>
      </w:r>
      <w:r w:rsidRPr="003B4B0D">
        <w:t>redogörelser</w:t>
      </w:r>
      <w:r>
        <w:t xml:space="preserve"> har även gjorts tidigare, och till den delen </w:t>
      </w:r>
      <w:r w:rsidR="009049BD">
        <w:t>går det att</w:t>
      </w:r>
      <w:r>
        <w:t xml:space="preserve"> jämföra vilka framsteg som gjorts. Även om kriterierna delvis uppdaterats och preciserats, </w:t>
      </w:r>
      <w:r w:rsidR="009049BD">
        <w:t>eftersträvar vi</w:t>
      </w:r>
      <w:r>
        <w:t xml:space="preserve"> att de alltjämt ska vara jämförbara. </w:t>
      </w:r>
      <w:r w:rsidR="009049BD">
        <w:t xml:space="preserve"> </w:t>
      </w:r>
      <w:r>
        <w:t xml:space="preserve">  </w:t>
      </w:r>
    </w:p>
    <w:p w14:paraId="2F062EA1" w14:textId="322D6CAC" w:rsidR="009E622E" w:rsidRDefault="00DE3F25" w:rsidP="009E622E">
      <w:r w:rsidRPr="00CA6841">
        <w:t>Redogörelsen</w:t>
      </w:r>
      <w:r>
        <w:t xml:space="preserve"> framskrider som följer:</w:t>
      </w:r>
    </w:p>
    <w:p w14:paraId="31C274FE" w14:textId="7ADABC8C" w:rsidR="00DE3F25" w:rsidRDefault="00DE3F25" w:rsidP="00DE3F25">
      <w:pPr>
        <w:pStyle w:val="ListParagraph"/>
        <w:numPr>
          <w:ilvl w:val="0"/>
          <w:numId w:val="28"/>
        </w:numPr>
      </w:pPr>
      <w:r>
        <w:t xml:space="preserve">Preliminär insamling av data med utgångspunkt i den information som finns på respektive organisations webbplats (maj-juni 2019).   Täcker </w:t>
      </w:r>
      <w:r w:rsidR="009049BD">
        <w:t>avsnitt</w:t>
      </w:r>
      <w:r>
        <w:t xml:space="preserve"> 1 och 2 helt och hållet samt </w:t>
      </w:r>
      <w:r w:rsidR="009049BD">
        <w:t>avsnitt</w:t>
      </w:r>
      <w:r>
        <w:t xml:space="preserve"> 3 punkt a-d.  </w:t>
      </w:r>
    </w:p>
    <w:p w14:paraId="71541EF1" w14:textId="48981621" w:rsidR="00DE3F25" w:rsidRDefault="00DE3F25" w:rsidP="00DE3F25">
      <w:pPr>
        <w:pStyle w:val="ListParagraph"/>
        <w:numPr>
          <w:ilvl w:val="0"/>
          <w:numId w:val="28"/>
        </w:numPr>
      </w:pPr>
      <w:r w:rsidRPr="00CA6841">
        <w:t>Preliminär utredning</w:t>
      </w:r>
      <w:r>
        <w:t xml:space="preserve"> enligt vad som sägs ovan. Eftersom en del data saknas i den preliminära </w:t>
      </w:r>
      <w:r w:rsidRPr="00CA6841">
        <w:t>utredningen,</w:t>
      </w:r>
      <w:r>
        <w:t xml:space="preserve"> kan </w:t>
      </w:r>
      <w:r w:rsidRPr="00CA6841">
        <w:t>mognadsnivåerna</w:t>
      </w:r>
      <w:r>
        <w:t xml:space="preserve"> förändras på grund av kom</w:t>
      </w:r>
      <w:r w:rsidR="009049BD">
        <w:t xml:space="preserve">pletterande datainsamlingar. </w:t>
      </w:r>
      <w:r>
        <w:t>(Juni 2019)</w:t>
      </w:r>
    </w:p>
    <w:p w14:paraId="3A421A50" w14:textId="12FD7DCC" w:rsidR="00DE3F25" w:rsidRDefault="00DE3F25" w:rsidP="00DE3F25">
      <w:pPr>
        <w:pStyle w:val="ListParagraph"/>
        <w:numPr>
          <w:ilvl w:val="0"/>
          <w:numId w:val="28"/>
        </w:numPr>
      </w:pPr>
      <w:r>
        <w:t>Kompletterande datainsamling. (Tid att besvara förfrågan till 16.9.2019)</w:t>
      </w:r>
    </w:p>
    <w:p w14:paraId="10995F8E" w14:textId="3AA55CEB" w:rsidR="00DE3F25" w:rsidRDefault="00DE3F25" w:rsidP="00DE3F25">
      <w:pPr>
        <w:pStyle w:val="ListParagraph"/>
        <w:numPr>
          <w:ilvl w:val="0"/>
          <w:numId w:val="28"/>
        </w:numPr>
      </w:pPr>
      <w:r w:rsidRPr="00CA6841">
        <w:t>Slutgiltig utredning med</w:t>
      </w:r>
      <w:r>
        <w:t xml:space="preserve"> utgångspunkt i kompletterande data. (Oktober 2019)</w:t>
      </w:r>
    </w:p>
    <w:p w14:paraId="04E1262D" w14:textId="77777777" w:rsidR="00440961" w:rsidRDefault="00440961" w:rsidP="00440961">
      <w:pPr>
        <w:pStyle w:val="ListParagraph"/>
        <w:ind w:left="0"/>
        <w:rPr>
          <w:lang w:val="fi-FI"/>
        </w:rPr>
      </w:pPr>
    </w:p>
    <w:p w14:paraId="7EC4062A" w14:textId="7A85E86F" w:rsidR="00653E52" w:rsidRDefault="00653E52" w:rsidP="00440961">
      <w:pPr>
        <w:pStyle w:val="ListParagraph"/>
        <w:ind w:left="0"/>
      </w:pPr>
      <w:r>
        <w:t xml:space="preserve">Frågorna i del 1-4 syftar till att korrigera och komplettera den preliminära </w:t>
      </w:r>
      <w:r w:rsidRPr="00CA6841">
        <w:t>utredningen s</w:t>
      </w:r>
      <w:r>
        <w:t xml:space="preserve">om ingår som bilaga. Vi hoppas att ni besvarar frågorna så exakt som möjligt, eftersom detta kommer att </w:t>
      </w:r>
      <w:r w:rsidRPr="00CA6841">
        <w:t>påverka utvä</w:t>
      </w:r>
      <w:r w:rsidR="009049BD" w:rsidRPr="00CA6841">
        <w:t>rderingen av er organisation</w:t>
      </w:r>
      <w:r w:rsidR="009049BD">
        <w:t xml:space="preserve">. </w:t>
      </w:r>
      <w:r>
        <w:t xml:space="preserve">Noggrannare beskrivningar av respektive bedömningskriterier finns i </w:t>
      </w:r>
      <w:r w:rsidRPr="00CA6841">
        <w:t>bilaga 1-4 till redogörelsen.</w:t>
      </w:r>
      <w:r>
        <w:t xml:space="preserve">   I </w:t>
      </w:r>
      <w:r w:rsidR="009049BD">
        <w:t>avsnitt</w:t>
      </w:r>
      <w:r>
        <w:t xml:space="preserve"> fem och sex kartlägger vi samordningen </w:t>
      </w:r>
      <w:r>
        <w:lastRenderedPageBreak/>
        <w:t xml:space="preserve">inom öppen vetenskap och i </w:t>
      </w:r>
      <w:r w:rsidR="009049BD">
        <w:t>avsnitt</w:t>
      </w:r>
      <w:r>
        <w:t xml:space="preserve"> sju respektive aktörers synpunkter på vilka hinder för framsteg inom öppenheten som föreligger och de behov som föreligger med tanke på de</w:t>
      </w:r>
      <w:r w:rsidR="009049BD">
        <w:t>n</w:t>
      </w:r>
      <w:r>
        <w:t xml:space="preserve">. I </w:t>
      </w:r>
      <w:r w:rsidR="009049BD">
        <w:t>avsnitt</w:t>
      </w:r>
      <w:r>
        <w:t xml:space="preserve"> åtta är det fritt fram för er att kommentera </w:t>
      </w:r>
      <w:r w:rsidRPr="00CA6841">
        <w:t>utredningen.</w:t>
      </w:r>
      <w:r>
        <w:t xml:space="preserve"> Vi önskar att er organisation dirigerar </w:t>
      </w:r>
      <w:r w:rsidR="009049BD">
        <w:t>avsnitten</w:t>
      </w:r>
      <w:r>
        <w:t xml:space="preserve"> till dem inom er organisation som ansvarar för forskning (t.ex. </w:t>
      </w:r>
      <w:r w:rsidR="009049BD">
        <w:t>d</w:t>
      </w:r>
      <w:r>
        <w:t xml:space="preserve">ekaner, institutionschefer och ???, dvs. ansvariga ledare. </w:t>
      </w:r>
      <w:r w:rsidR="009049BD">
        <w:t>Avsnitt</w:t>
      </w:r>
      <w:r>
        <w:t xml:space="preserve"> 5-8 påverkar inte poängen </w:t>
      </w:r>
      <w:r w:rsidRPr="00CA6841">
        <w:t>i vår utredning.</w:t>
      </w:r>
    </w:p>
    <w:p w14:paraId="77FF5314" w14:textId="1FCBDD46" w:rsidR="00B02989" w:rsidRDefault="00536E6C" w:rsidP="00B02989">
      <w:pPr>
        <w:pStyle w:val="Heading2"/>
        <w:rPr>
          <w:sz w:val="22"/>
          <w:szCs w:val="22"/>
        </w:rPr>
      </w:pPr>
      <w:r>
        <w:rPr>
          <w:sz w:val="22"/>
          <w:szCs w:val="22"/>
        </w:rPr>
        <w:t xml:space="preserve">FRÅGOR till högskolorna </w:t>
      </w:r>
    </w:p>
    <w:p w14:paraId="63B35715" w14:textId="1F072115" w:rsidR="0025679E" w:rsidRPr="001D5468" w:rsidRDefault="009049BD" w:rsidP="0025679E">
      <w:pPr>
        <w:pStyle w:val="Heading2"/>
        <w:rPr>
          <w:b/>
        </w:rPr>
      </w:pPr>
      <w:r>
        <w:rPr>
          <w:b/>
        </w:rPr>
        <w:t xml:space="preserve">AVSNITT </w:t>
      </w:r>
      <w:r w:rsidR="0025679E">
        <w:rPr>
          <w:b/>
        </w:rPr>
        <w:t>TILL REKTORERNA</w:t>
      </w:r>
    </w:p>
    <w:tbl>
      <w:tblPr>
        <w:tblStyle w:val="TableGrid"/>
        <w:tblW w:w="0" w:type="auto"/>
        <w:tblLook w:val="04A0" w:firstRow="1" w:lastRow="0" w:firstColumn="1" w:lastColumn="0" w:noHBand="0" w:noVBand="1"/>
      </w:tblPr>
      <w:tblGrid>
        <w:gridCol w:w="2830"/>
        <w:gridCol w:w="7960"/>
      </w:tblGrid>
      <w:tr w:rsidR="002C6E9E" w:rsidRPr="009D4FF8" w14:paraId="7DDA75B5" w14:textId="77777777" w:rsidTr="00D455B4">
        <w:tc>
          <w:tcPr>
            <w:tcW w:w="2830" w:type="dxa"/>
          </w:tcPr>
          <w:p w14:paraId="18E5AE90" w14:textId="36C7ED56" w:rsidR="002C6E9E" w:rsidRPr="00970B4B" w:rsidRDefault="00AC7024" w:rsidP="006F75FF">
            <w:pPr>
              <w:jc w:val="both"/>
              <w:rPr>
                <w:b/>
                <w:sz w:val="22"/>
                <w:szCs w:val="22"/>
              </w:rPr>
            </w:pPr>
            <w:r>
              <w:rPr>
                <w:b/>
                <w:sz w:val="22"/>
                <w:szCs w:val="22"/>
              </w:rPr>
              <w:t>Organisation</w:t>
            </w:r>
          </w:p>
        </w:tc>
        <w:tc>
          <w:tcPr>
            <w:tcW w:w="7960" w:type="dxa"/>
          </w:tcPr>
          <w:p w14:paraId="3E6683C8" w14:textId="4E8D4AE6" w:rsidR="002C6E9E" w:rsidRPr="004364E0" w:rsidRDefault="002C6E9E" w:rsidP="006F75FF">
            <w:pPr>
              <w:jc w:val="both"/>
              <w:rPr>
                <w:sz w:val="22"/>
                <w:szCs w:val="22"/>
                <w:lang w:val="fi-FI"/>
              </w:rPr>
            </w:pPr>
          </w:p>
        </w:tc>
      </w:tr>
      <w:tr w:rsidR="00C353B2" w:rsidRPr="000864EB" w14:paraId="739D82EB" w14:textId="77777777" w:rsidTr="00D455B4">
        <w:tc>
          <w:tcPr>
            <w:tcW w:w="2830" w:type="dxa"/>
          </w:tcPr>
          <w:p w14:paraId="65BFF578" w14:textId="5D101352" w:rsidR="00C353B2" w:rsidRPr="004364E0" w:rsidRDefault="00C353B2" w:rsidP="006F75FF">
            <w:pPr>
              <w:jc w:val="both"/>
              <w:rPr>
                <w:b/>
                <w:sz w:val="22"/>
                <w:szCs w:val="22"/>
              </w:rPr>
            </w:pPr>
            <w:r>
              <w:rPr>
                <w:b/>
                <w:sz w:val="22"/>
                <w:szCs w:val="22"/>
              </w:rPr>
              <w:t>De(n) som besvarar enkäten och dennes/deras uppgift(er) inom organisationen</w:t>
            </w:r>
          </w:p>
        </w:tc>
        <w:tc>
          <w:tcPr>
            <w:tcW w:w="7960" w:type="dxa"/>
          </w:tcPr>
          <w:p w14:paraId="1038F1B6" w14:textId="1D7F2FF3" w:rsidR="00C353B2" w:rsidRPr="009049BD" w:rsidRDefault="00C353B2" w:rsidP="006F75FF">
            <w:pPr>
              <w:jc w:val="both"/>
              <w:rPr>
                <w:sz w:val="22"/>
                <w:szCs w:val="22"/>
              </w:rPr>
            </w:pPr>
          </w:p>
        </w:tc>
      </w:tr>
    </w:tbl>
    <w:p w14:paraId="732EAADB" w14:textId="59179B17" w:rsidR="00B02989" w:rsidRPr="00970B4B" w:rsidRDefault="006F75FF" w:rsidP="006F75FF">
      <w:pPr>
        <w:rPr>
          <w:sz w:val="22"/>
          <w:szCs w:val="22"/>
        </w:rPr>
      </w:pPr>
      <w:r>
        <w:rPr>
          <w:sz w:val="22"/>
          <w:szCs w:val="22"/>
        </w:rPr>
        <w:t xml:space="preserve">Beskriv i nedanstående tabell hur er organisation avser att för egen del främja öppen vetenskap och forskning. </w:t>
      </w:r>
      <w:r>
        <w:t xml:space="preserve">Det räcker om ni anger  hur mycket era sakkunniga </w:t>
      </w:r>
      <w:r w:rsidR="00BC578A">
        <w:t xml:space="preserve">på området </w:t>
      </w:r>
      <w:r>
        <w:t>vet om det som ef</w:t>
      </w:r>
      <w:r w:rsidR="00BC578A">
        <w:t>terfrågas.</w:t>
      </w:r>
      <w:r>
        <w:rPr>
          <w:sz w:val="24"/>
        </w:rPr>
        <w:t xml:space="preserve"> </w:t>
      </w:r>
      <w:r>
        <w:rPr>
          <w:sz w:val="22"/>
        </w:rPr>
        <w:t xml:space="preserve">I vår preliminära utredning saknas en del uppgifter, och därmed kan placeringen på </w:t>
      </w:r>
      <w:r w:rsidRPr="00CA6841">
        <w:rPr>
          <w:sz w:val="22"/>
        </w:rPr>
        <w:t xml:space="preserve">mognadsnivå </w:t>
      </w:r>
      <w:r w:rsidR="00BC578A" w:rsidRPr="00CA6841">
        <w:rPr>
          <w:sz w:val="22"/>
        </w:rPr>
        <w:t>f</w:t>
      </w:r>
      <w:r w:rsidR="00BC578A">
        <w:rPr>
          <w:sz w:val="22"/>
        </w:rPr>
        <w:t>ör</w:t>
      </w:r>
      <w:r>
        <w:rPr>
          <w:sz w:val="22"/>
        </w:rPr>
        <w:t>ändra</w:t>
      </w:r>
      <w:r w:rsidR="00BC578A">
        <w:rPr>
          <w:sz w:val="22"/>
        </w:rPr>
        <w:t>s</w:t>
      </w:r>
      <w:r>
        <w:rPr>
          <w:sz w:val="22"/>
        </w:rPr>
        <w:t xml:space="preserve"> under den kompletterande </w:t>
      </w:r>
      <w:r w:rsidR="00BC578A">
        <w:rPr>
          <w:sz w:val="22"/>
        </w:rPr>
        <w:t xml:space="preserve">datainsamlingen. </w:t>
      </w:r>
      <w:r>
        <w:rPr>
          <w:sz w:val="22"/>
          <w:szCs w:val="22"/>
        </w:rPr>
        <w:t>Skriv in era svar i respektive svarsfält.</w:t>
      </w:r>
    </w:p>
    <w:p w14:paraId="605D9615" w14:textId="44F9C938" w:rsidR="006F75FF" w:rsidRDefault="006F75FF" w:rsidP="006F75FF">
      <w:pPr>
        <w:pStyle w:val="Heading3"/>
        <w:rPr>
          <w:sz w:val="22"/>
          <w:szCs w:val="22"/>
        </w:rPr>
      </w:pPr>
      <w:r>
        <w:rPr>
          <w:sz w:val="22"/>
          <w:szCs w:val="22"/>
        </w:rPr>
        <w:t xml:space="preserve">1: Strategisk styrning </w:t>
      </w:r>
    </w:p>
    <w:p w14:paraId="0FEAD2E4" w14:textId="5BD2ADF8" w:rsidR="00634A89" w:rsidRPr="00C80BB4" w:rsidRDefault="00C80BB4" w:rsidP="0072657A">
      <w:pPr>
        <w:jc w:val="both"/>
        <w:rPr>
          <w:i/>
          <w:color w:val="244061" w:themeColor="accent1" w:themeShade="80"/>
          <w:sz w:val="22"/>
        </w:rPr>
      </w:pPr>
      <w:r>
        <w:rPr>
          <w:i/>
        </w:rPr>
        <w:t>Organisationens strategi uttrycker organisationens mål på längre sikt samt organisationens strategiska val. Således bör verksam</w:t>
      </w:r>
      <w:r w:rsidR="00BC578A">
        <w:rPr>
          <w:i/>
        </w:rPr>
        <w:t>hetskulturens öppenhet framgå av er strategi</w:t>
      </w:r>
      <w:r>
        <w:rPr>
          <w:i/>
        </w:rPr>
        <w:t xml:space="preserve">. Via strategin </w:t>
      </w:r>
      <w:r w:rsidR="00BC578A">
        <w:rPr>
          <w:i/>
        </w:rPr>
        <w:t>ger en organisation</w:t>
      </w:r>
      <w:r>
        <w:rPr>
          <w:i/>
        </w:rPr>
        <w:t xml:space="preserve"> inte bara </w:t>
      </w:r>
      <w:r w:rsidR="00BC578A">
        <w:rPr>
          <w:i/>
        </w:rPr>
        <w:t xml:space="preserve">signaler </w:t>
      </w:r>
      <w:r>
        <w:rPr>
          <w:i/>
        </w:rPr>
        <w:t xml:space="preserve">till </w:t>
      </w:r>
      <w:r w:rsidR="00BC578A">
        <w:rPr>
          <w:i/>
        </w:rPr>
        <w:t>sina egna medlemmar</w:t>
      </w:r>
      <w:r>
        <w:rPr>
          <w:i/>
        </w:rPr>
        <w:t xml:space="preserve"> utan </w:t>
      </w:r>
      <w:r w:rsidR="00BC578A">
        <w:rPr>
          <w:i/>
        </w:rPr>
        <w:t xml:space="preserve">signalerar </w:t>
      </w:r>
      <w:r>
        <w:rPr>
          <w:i/>
        </w:rPr>
        <w:t xml:space="preserve">också vilka mål den </w:t>
      </w:r>
      <w:r w:rsidR="00BC578A">
        <w:rPr>
          <w:i/>
        </w:rPr>
        <w:t>har</w:t>
      </w:r>
      <w:r>
        <w:rPr>
          <w:i/>
        </w:rPr>
        <w:t xml:space="preserve"> ifråga om öppenheten inom organisationen.</w:t>
      </w:r>
    </w:p>
    <w:tbl>
      <w:tblPr>
        <w:tblStyle w:val="GridTable1Light-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5954"/>
      </w:tblGrid>
      <w:tr w:rsidR="006111A7" w:rsidRPr="00AC7024" w14:paraId="03F5007B" w14:textId="60921EDA" w:rsidTr="001D5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pct"/>
            <w:shd w:val="clear" w:color="auto" w:fill="D9D9D9" w:themeFill="background1" w:themeFillShade="D9"/>
          </w:tcPr>
          <w:p w14:paraId="01538DA8" w14:textId="2EBBF6EF" w:rsidR="006111A7" w:rsidRPr="008C4F1F" w:rsidRDefault="006111A7" w:rsidP="001E1578">
            <w:pPr>
              <w:pStyle w:val="ListParagraph"/>
              <w:spacing w:before="0" w:after="160" w:line="259" w:lineRule="auto"/>
              <w:ind w:left="0"/>
              <w:jc w:val="both"/>
              <w:rPr>
                <w:sz w:val="22"/>
                <w:szCs w:val="22"/>
              </w:rPr>
            </w:pPr>
            <w:r>
              <w:rPr>
                <w:sz w:val="22"/>
                <w:szCs w:val="22"/>
              </w:rPr>
              <w:t>Åtgärd</w:t>
            </w:r>
          </w:p>
        </w:tc>
        <w:tc>
          <w:tcPr>
            <w:tcW w:w="2759" w:type="pct"/>
            <w:shd w:val="clear" w:color="auto" w:fill="D9D9D9" w:themeFill="background1" w:themeFillShade="D9"/>
          </w:tcPr>
          <w:p w14:paraId="7D6E1A54" w14:textId="0F3E88C1" w:rsidR="006111A7" w:rsidRPr="008C4F1F" w:rsidRDefault="006111A7"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Läget inom vår organisation </w:t>
            </w:r>
          </w:p>
        </w:tc>
      </w:tr>
      <w:tr w:rsidR="006111A7" w:rsidRPr="00511BF0" w14:paraId="0245CDF2" w14:textId="41927745" w:rsidTr="006111A7">
        <w:tc>
          <w:tcPr>
            <w:cnfStyle w:val="001000000000" w:firstRow="0" w:lastRow="0" w:firstColumn="1" w:lastColumn="0" w:oddVBand="0" w:evenVBand="0" w:oddHBand="0" w:evenHBand="0" w:firstRowFirstColumn="0" w:firstRowLastColumn="0" w:lastRowFirstColumn="0" w:lastRowLastColumn="0"/>
            <w:tcW w:w="2241" w:type="pct"/>
          </w:tcPr>
          <w:p w14:paraId="6920265A" w14:textId="2A62D14C" w:rsidR="006111A7" w:rsidRPr="0099505F" w:rsidRDefault="006111A7" w:rsidP="00BC578A">
            <w:pPr>
              <w:pStyle w:val="ListParagraph"/>
              <w:spacing w:before="0" w:after="160" w:line="259" w:lineRule="auto"/>
              <w:ind w:left="0"/>
              <w:jc w:val="both"/>
              <w:rPr>
                <w:b w:val="0"/>
                <w:sz w:val="22"/>
                <w:szCs w:val="22"/>
              </w:rPr>
            </w:pPr>
            <w:r>
              <w:rPr>
                <w:sz w:val="22"/>
                <w:szCs w:val="22"/>
              </w:rPr>
              <w:t xml:space="preserve">1.1 Hur öppenheten beaktas i vår verksamhet </w:t>
            </w:r>
            <w:r>
              <w:rPr>
                <w:b w:val="0"/>
                <w:sz w:val="22"/>
                <w:szCs w:val="22"/>
              </w:rPr>
              <w:t>Hur framgår öppenheten i era strategier och genom</w:t>
            </w:r>
            <w:r w:rsidR="00BC578A">
              <w:rPr>
                <w:b w:val="0"/>
                <w:sz w:val="22"/>
                <w:szCs w:val="22"/>
              </w:rPr>
              <w:t>förandet av dem i egenskap av</w:t>
            </w:r>
            <w:r>
              <w:rPr>
                <w:b w:val="0"/>
                <w:sz w:val="22"/>
                <w:szCs w:val="22"/>
              </w:rPr>
              <w:t xml:space="preserve"> värdering, </w:t>
            </w:r>
            <w:r w:rsidR="00BC578A">
              <w:rPr>
                <w:b w:val="0"/>
                <w:sz w:val="22"/>
                <w:szCs w:val="22"/>
              </w:rPr>
              <w:t xml:space="preserve">princip och </w:t>
            </w:r>
            <w:r>
              <w:rPr>
                <w:b w:val="0"/>
                <w:sz w:val="22"/>
                <w:szCs w:val="22"/>
              </w:rPr>
              <w:t>praxis</w:t>
            </w:r>
            <w:r w:rsidR="00BC578A">
              <w:rPr>
                <w:b w:val="0"/>
                <w:sz w:val="22"/>
                <w:szCs w:val="22"/>
              </w:rPr>
              <w:t xml:space="preserve"> av olika slag</w:t>
            </w:r>
            <w:r>
              <w:rPr>
                <w:b w:val="0"/>
                <w:sz w:val="22"/>
                <w:szCs w:val="22"/>
              </w:rPr>
              <w:t>? Hur beskrivs betydelsen av öppenhet?</w:t>
            </w:r>
          </w:p>
        </w:tc>
        <w:tc>
          <w:tcPr>
            <w:tcW w:w="2759" w:type="pct"/>
          </w:tcPr>
          <w:p w14:paraId="116C4954" w14:textId="77777777" w:rsidR="006111A7" w:rsidRPr="00BC578A"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6111A7" w:rsidRPr="000864EB" w14:paraId="406E6ABA" w14:textId="265399A2" w:rsidTr="006111A7">
        <w:tc>
          <w:tcPr>
            <w:cnfStyle w:val="001000000000" w:firstRow="0" w:lastRow="0" w:firstColumn="1" w:lastColumn="0" w:oddVBand="0" w:evenVBand="0" w:oddHBand="0" w:evenHBand="0" w:firstRowFirstColumn="0" w:firstRowLastColumn="0" w:lastRowFirstColumn="0" w:lastRowLastColumn="0"/>
            <w:tcW w:w="2241" w:type="pct"/>
            <w:tcBorders>
              <w:bottom w:val="single" w:sz="4" w:space="0" w:color="auto"/>
            </w:tcBorders>
          </w:tcPr>
          <w:p w14:paraId="27F5E5B5" w14:textId="0430D94C" w:rsidR="006111A7" w:rsidRDefault="006111A7" w:rsidP="001E1578">
            <w:pPr>
              <w:pStyle w:val="ListParagraph"/>
              <w:spacing w:before="0" w:after="160" w:line="259" w:lineRule="auto"/>
              <w:ind w:left="0"/>
              <w:jc w:val="both"/>
              <w:rPr>
                <w:b w:val="0"/>
                <w:sz w:val="22"/>
                <w:szCs w:val="22"/>
              </w:rPr>
            </w:pPr>
            <w:r>
              <w:rPr>
                <w:sz w:val="22"/>
                <w:szCs w:val="22"/>
              </w:rPr>
              <w:t>1.2 Forskningens öppenhet</w:t>
            </w:r>
            <w:r>
              <w:rPr>
                <w:b w:val="0"/>
                <w:sz w:val="22"/>
                <w:szCs w:val="22"/>
              </w:rPr>
              <w:t xml:space="preserve">  Hur främjar, stöder och förutsätter ni öppenhet inom den forskning som bedrivs?</w:t>
            </w:r>
          </w:p>
          <w:p w14:paraId="4AFA79C1" w14:textId="23823303" w:rsidR="006111A7" w:rsidRPr="009049BD" w:rsidRDefault="006111A7" w:rsidP="001E1578">
            <w:pPr>
              <w:pStyle w:val="ListParagraph"/>
              <w:spacing w:before="0" w:after="160" w:line="259" w:lineRule="auto"/>
              <w:ind w:left="0"/>
              <w:jc w:val="both"/>
              <w:rPr>
                <w:b w:val="0"/>
                <w:sz w:val="22"/>
                <w:szCs w:val="22"/>
              </w:rPr>
            </w:pPr>
          </w:p>
        </w:tc>
        <w:tc>
          <w:tcPr>
            <w:tcW w:w="2759" w:type="pct"/>
            <w:tcBorders>
              <w:bottom w:val="single" w:sz="4" w:space="0" w:color="auto"/>
            </w:tcBorders>
          </w:tcPr>
          <w:p w14:paraId="061DCDD7" w14:textId="335F4150" w:rsidR="006111A7" w:rsidRPr="009049BD"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6111A7" w:rsidRPr="006111A7" w14:paraId="6683AC9D" w14:textId="46576ED4" w:rsidTr="006111A7">
        <w:tc>
          <w:tcPr>
            <w:cnfStyle w:val="001000000000" w:firstRow="0" w:lastRow="0" w:firstColumn="1" w:lastColumn="0" w:oddVBand="0" w:evenVBand="0" w:oddHBand="0" w:evenHBand="0" w:firstRowFirstColumn="0" w:firstRowLastColumn="0" w:lastRowFirstColumn="0" w:lastRowLastColumn="0"/>
            <w:tcW w:w="2241" w:type="pct"/>
            <w:tcBorders>
              <w:bottom w:val="single" w:sz="4" w:space="0" w:color="auto"/>
            </w:tcBorders>
          </w:tcPr>
          <w:p w14:paraId="632AC4D9" w14:textId="516019B4" w:rsidR="006111A7" w:rsidRPr="00AC0C2C" w:rsidRDefault="006111A7" w:rsidP="00114734">
            <w:pPr>
              <w:pStyle w:val="ListParagraph"/>
              <w:spacing w:before="0" w:after="160" w:line="259" w:lineRule="auto"/>
              <w:ind w:left="0"/>
              <w:jc w:val="both"/>
              <w:rPr>
                <w:sz w:val="22"/>
                <w:szCs w:val="22"/>
              </w:rPr>
            </w:pPr>
            <w:r>
              <w:rPr>
                <w:sz w:val="22"/>
                <w:szCs w:val="22"/>
              </w:rPr>
              <w:t xml:space="preserve">1.3. Främjande av samarbete lokalt, nationellt och internationellt.  </w:t>
            </w:r>
            <w:r>
              <w:rPr>
                <w:b w:val="0"/>
                <w:sz w:val="22"/>
                <w:szCs w:val="22"/>
              </w:rPr>
              <w:t>Hur syns samarbetet i era strategier och i er verksamhet?</w:t>
            </w:r>
            <w:r w:rsidR="00993F70">
              <w:rPr>
                <w:b w:val="0"/>
                <w:sz w:val="22"/>
                <w:szCs w:val="22"/>
              </w:rPr>
              <w:t xml:space="preserve"> Hur följer ni upp samarbetet?</w:t>
            </w:r>
          </w:p>
        </w:tc>
        <w:tc>
          <w:tcPr>
            <w:tcW w:w="2759" w:type="pct"/>
            <w:tcBorders>
              <w:bottom w:val="single" w:sz="4" w:space="0" w:color="auto"/>
            </w:tcBorders>
          </w:tcPr>
          <w:p w14:paraId="7ACEB1B0" w14:textId="77777777" w:rsidR="006111A7" w:rsidRPr="009049BD"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6111A7" w:rsidRPr="00511BF0" w14:paraId="231377D8" w14:textId="31B9C119" w:rsidTr="006111A7">
        <w:tc>
          <w:tcPr>
            <w:cnfStyle w:val="001000000000" w:firstRow="0" w:lastRow="0" w:firstColumn="1" w:lastColumn="0" w:oddVBand="0" w:evenVBand="0" w:oddHBand="0" w:evenHBand="0" w:firstRowFirstColumn="0" w:firstRowLastColumn="0" w:lastRowFirstColumn="0" w:lastRowLastColumn="0"/>
            <w:tcW w:w="2241" w:type="pct"/>
            <w:tcBorders>
              <w:bottom w:val="single" w:sz="4" w:space="0" w:color="auto"/>
            </w:tcBorders>
          </w:tcPr>
          <w:p w14:paraId="020A67FD" w14:textId="2C040D4E" w:rsidR="006111A7" w:rsidRPr="00AC0C2C" w:rsidRDefault="006111A7" w:rsidP="00114734">
            <w:pPr>
              <w:pStyle w:val="ListParagraph"/>
              <w:spacing w:before="0" w:after="160" w:line="259" w:lineRule="auto"/>
              <w:ind w:left="0"/>
              <w:jc w:val="both"/>
              <w:rPr>
                <w:sz w:val="22"/>
                <w:szCs w:val="22"/>
              </w:rPr>
            </w:pPr>
            <w:r>
              <w:rPr>
                <w:sz w:val="22"/>
                <w:szCs w:val="22"/>
              </w:rPr>
              <w:t>1.4. Främjande av synergier</w:t>
            </w:r>
            <w:r w:rsidR="00BC578A">
              <w:rPr>
                <w:sz w:val="22"/>
                <w:szCs w:val="22"/>
              </w:rPr>
              <w:t>.</w:t>
            </w:r>
            <w:r>
              <w:rPr>
                <w:sz w:val="22"/>
                <w:szCs w:val="22"/>
              </w:rPr>
              <w:t xml:space="preserve"> </w:t>
            </w:r>
            <w:r>
              <w:rPr>
                <w:b w:val="0"/>
                <w:sz w:val="22"/>
                <w:szCs w:val="22"/>
              </w:rPr>
              <w:t>Hur främjar ni synergier och utvecklar dem? Hur främjar ni gemensamt bruk av forskningstjänster och -infrastruktur?</w:t>
            </w:r>
          </w:p>
        </w:tc>
        <w:tc>
          <w:tcPr>
            <w:tcW w:w="2759" w:type="pct"/>
            <w:tcBorders>
              <w:bottom w:val="single" w:sz="4" w:space="0" w:color="auto"/>
            </w:tcBorders>
          </w:tcPr>
          <w:p w14:paraId="6444162C" w14:textId="77777777" w:rsidR="006111A7" w:rsidRPr="00BC578A"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6111A7" w:rsidRPr="000864EB" w14:paraId="35B6C55C" w14:textId="77777777" w:rsidTr="006111A7">
        <w:tc>
          <w:tcPr>
            <w:cnfStyle w:val="001000000000" w:firstRow="0" w:lastRow="0" w:firstColumn="1" w:lastColumn="0" w:oddVBand="0" w:evenVBand="0" w:oddHBand="0" w:evenHBand="0" w:firstRowFirstColumn="0" w:firstRowLastColumn="0" w:lastRowFirstColumn="0" w:lastRowLastColumn="0"/>
            <w:tcW w:w="2241" w:type="pct"/>
            <w:tcBorders>
              <w:bottom w:val="single" w:sz="4" w:space="0" w:color="auto"/>
            </w:tcBorders>
          </w:tcPr>
          <w:p w14:paraId="4D1F0E76" w14:textId="7439A9F9" w:rsidR="006111A7" w:rsidRDefault="006111A7" w:rsidP="00F2623D">
            <w:pPr>
              <w:pStyle w:val="ListParagraph"/>
              <w:spacing w:before="0" w:after="160" w:line="259" w:lineRule="auto"/>
              <w:ind w:left="0"/>
              <w:jc w:val="both"/>
              <w:rPr>
                <w:sz w:val="22"/>
                <w:szCs w:val="22"/>
              </w:rPr>
            </w:pPr>
            <w:r>
              <w:rPr>
                <w:sz w:val="22"/>
                <w:szCs w:val="22"/>
              </w:rPr>
              <w:t xml:space="preserve">1.5 Främjande av öppenhet gällande teoretiska och praktiska forskningsresultat. </w:t>
            </w:r>
            <w:r>
              <w:rPr>
                <w:b w:val="0"/>
                <w:sz w:val="22"/>
                <w:szCs w:val="22"/>
              </w:rPr>
              <w:t>Hur framgår öppenheten gällande era teoretiska och praktiska forskningsresultat i er strategi och era riktlinjer?</w:t>
            </w:r>
          </w:p>
        </w:tc>
        <w:tc>
          <w:tcPr>
            <w:tcW w:w="2759" w:type="pct"/>
            <w:tcBorders>
              <w:bottom w:val="single" w:sz="4" w:space="0" w:color="auto"/>
            </w:tcBorders>
          </w:tcPr>
          <w:p w14:paraId="3B7A96EA" w14:textId="77777777" w:rsidR="006111A7" w:rsidRPr="009049BD"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6111A7" w:rsidRPr="000864EB" w14:paraId="424C1FA8" w14:textId="2B40B66D" w:rsidTr="006111A7">
        <w:tc>
          <w:tcPr>
            <w:cnfStyle w:val="001000000000" w:firstRow="0" w:lastRow="0" w:firstColumn="1" w:lastColumn="0" w:oddVBand="0" w:evenVBand="0" w:oddHBand="0" w:evenHBand="0" w:firstRowFirstColumn="0" w:firstRowLastColumn="0" w:lastRowFirstColumn="0" w:lastRowLastColumn="0"/>
            <w:tcW w:w="2241" w:type="pct"/>
            <w:tcBorders>
              <w:bottom w:val="single" w:sz="4" w:space="0" w:color="auto"/>
            </w:tcBorders>
          </w:tcPr>
          <w:p w14:paraId="486B9DDD" w14:textId="0F65E47E" w:rsidR="006111A7" w:rsidRPr="00AC0C2C" w:rsidRDefault="00CA6841" w:rsidP="001E1578">
            <w:pPr>
              <w:pStyle w:val="ListParagraph"/>
              <w:spacing w:before="0" w:after="160" w:line="259" w:lineRule="auto"/>
              <w:ind w:left="0"/>
              <w:jc w:val="both"/>
              <w:rPr>
                <w:sz w:val="22"/>
                <w:szCs w:val="22"/>
              </w:rPr>
            </w:pPr>
            <w:r>
              <w:rPr>
                <w:sz w:val="22"/>
                <w:szCs w:val="22"/>
              </w:rPr>
              <w:t>1.6</w:t>
            </w:r>
            <w:r w:rsidR="006111A7">
              <w:rPr>
                <w:sz w:val="22"/>
                <w:szCs w:val="22"/>
              </w:rPr>
              <w:t xml:space="preserve"> </w:t>
            </w:r>
            <w:r w:rsidR="006111A7" w:rsidRPr="00CA6841">
              <w:rPr>
                <w:sz w:val="22"/>
                <w:szCs w:val="22"/>
              </w:rPr>
              <w:t>Kompetenshöjning</w:t>
            </w:r>
            <w:r>
              <w:rPr>
                <w:sz w:val="22"/>
                <w:szCs w:val="22"/>
              </w:rPr>
              <w:t xml:space="preserve"> i</w:t>
            </w:r>
            <w:r w:rsidR="006111A7">
              <w:rPr>
                <w:sz w:val="22"/>
                <w:szCs w:val="22"/>
              </w:rPr>
              <w:t xml:space="preserve"> öppenhet </w:t>
            </w:r>
            <w:r w:rsidR="006111A7">
              <w:rPr>
                <w:b w:val="0"/>
                <w:sz w:val="22"/>
                <w:szCs w:val="22"/>
              </w:rPr>
              <w:t xml:space="preserve">Hur utvecklar ni forsknings- och stödpersonalens gestaltning av de </w:t>
            </w:r>
            <w:r w:rsidR="006111A7">
              <w:rPr>
                <w:b w:val="0"/>
                <w:sz w:val="22"/>
                <w:szCs w:val="22"/>
              </w:rPr>
              <w:lastRenderedPageBreak/>
              <w:t>olika aspekterna på öppenhet, samt hur väl de bemästrar dessa aspekter och deras kompetens i dessa hänseenden? Och ifråga om övriga (ledningen, administrationen)? Har ni verktyg eller service för detta? Hur framgår det i era strategier eller implementeringen av dem?</w:t>
            </w:r>
          </w:p>
        </w:tc>
        <w:tc>
          <w:tcPr>
            <w:tcW w:w="2759" w:type="pct"/>
            <w:tcBorders>
              <w:bottom w:val="single" w:sz="4" w:space="0" w:color="auto"/>
            </w:tcBorders>
          </w:tcPr>
          <w:p w14:paraId="6394108F" w14:textId="77777777" w:rsidR="006111A7" w:rsidRPr="009049BD"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rPr>
            </w:pPr>
          </w:p>
        </w:tc>
      </w:tr>
    </w:tbl>
    <w:p w14:paraId="209E4F8F" w14:textId="77777777" w:rsidR="00EC6054" w:rsidRPr="009049BD" w:rsidRDefault="00EC6054" w:rsidP="00EC6054">
      <w:pPr>
        <w:pStyle w:val="ListParagraph"/>
        <w:rPr>
          <w:b/>
          <w:sz w:val="22"/>
          <w:szCs w:val="22"/>
        </w:rPr>
      </w:pPr>
    </w:p>
    <w:p w14:paraId="2FFEB492" w14:textId="77777777" w:rsidR="00D32E7C" w:rsidRPr="009049BD" w:rsidRDefault="00D32E7C" w:rsidP="00EC6054">
      <w:pPr>
        <w:pStyle w:val="ListParagraph"/>
        <w:rPr>
          <w:b/>
          <w:sz w:val="22"/>
          <w:szCs w:val="22"/>
        </w:rPr>
      </w:pPr>
    </w:p>
    <w:p w14:paraId="745EEA00" w14:textId="1B02C3EB" w:rsidR="004A3CF1" w:rsidRPr="00970B4B" w:rsidRDefault="00AE0006" w:rsidP="00FE395C">
      <w:pPr>
        <w:pStyle w:val="Heading3"/>
        <w:pBdr>
          <w:top w:val="single" w:sz="6" w:space="0" w:color="4F81BD" w:themeColor="accent1"/>
        </w:pBdr>
        <w:rPr>
          <w:sz w:val="22"/>
          <w:szCs w:val="22"/>
        </w:rPr>
      </w:pPr>
      <w:r>
        <w:rPr>
          <w:sz w:val="22"/>
          <w:szCs w:val="22"/>
        </w:rPr>
        <w:t>2: POLICY och principer</w:t>
      </w:r>
    </w:p>
    <w:p w14:paraId="78440605" w14:textId="05EFA179" w:rsidR="004A3CF1" w:rsidRPr="001870B6" w:rsidRDefault="003B712F" w:rsidP="004A3CF1">
      <w:pPr>
        <w:rPr>
          <w:i/>
          <w:color w:val="244061" w:themeColor="accent1" w:themeShade="80"/>
          <w:sz w:val="22"/>
          <w:szCs w:val="22"/>
        </w:rPr>
      </w:pPr>
      <w:r>
        <w:rPr>
          <w:i/>
          <w:color w:val="244061" w:themeColor="accent1" w:themeShade="80"/>
          <w:sz w:val="22"/>
          <w:szCs w:val="22"/>
        </w:rPr>
        <w:t>Genom att ställa sig bakom principerna för öppen vetenskap kan en forskningsorganisation kommunicera att den främjar öppenhet</w:t>
      </w:r>
      <w:r w:rsidR="00BC578A">
        <w:rPr>
          <w:i/>
          <w:color w:val="244061" w:themeColor="accent1" w:themeShade="80"/>
          <w:sz w:val="22"/>
          <w:szCs w:val="22"/>
        </w:rPr>
        <w:t>.</w:t>
      </w:r>
      <w:r>
        <w:rPr>
          <w:i/>
          <w:color w:val="244061" w:themeColor="accent1" w:themeShade="80"/>
          <w:sz w:val="22"/>
          <w:szCs w:val="22"/>
        </w:rPr>
        <w:t xml:space="preserve">  Därmed kan organisationen stärka en öppen verksamhetskultur inom den forskning som bedrivs och bidra till att forskarna til</w:t>
      </w:r>
      <w:r w:rsidR="00BC578A">
        <w:rPr>
          <w:i/>
          <w:color w:val="244061" w:themeColor="accent1" w:themeShade="80"/>
          <w:sz w:val="22"/>
          <w:szCs w:val="22"/>
        </w:rPr>
        <w:t>lägnar sig verksamhetsmodeller</w:t>
      </w:r>
      <w:r>
        <w:rPr>
          <w:i/>
          <w:color w:val="244061" w:themeColor="accent1" w:themeShade="80"/>
          <w:sz w:val="22"/>
          <w:szCs w:val="22"/>
        </w:rPr>
        <w:t xml:space="preserve"> för öppen vetenskap.</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826"/>
      </w:tblGrid>
      <w:tr w:rsidR="006111A7" w:rsidRPr="00AC7024" w14:paraId="16D9949D" w14:textId="4E86E67F" w:rsidTr="001D5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D9D9D9" w:themeFill="background1" w:themeFillShade="D9"/>
          </w:tcPr>
          <w:p w14:paraId="64A7F01D" w14:textId="1F7D4175" w:rsidR="006111A7" w:rsidRPr="008C4F1F" w:rsidRDefault="006111A7" w:rsidP="001E1578">
            <w:pPr>
              <w:pStyle w:val="ListParagraph"/>
              <w:spacing w:before="0" w:after="160" w:line="259" w:lineRule="auto"/>
              <w:ind w:left="0"/>
              <w:jc w:val="both"/>
              <w:rPr>
                <w:sz w:val="22"/>
                <w:szCs w:val="22"/>
              </w:rPr>
            </w:pPr>
            <w:r>
              <w:rPr>
                <w:sz w:val="22"/>
                <w:szCs w:val="22"/>
              </w:rPr>
              <w:t>Åtgärd</w:t>
            </w:r>
          </w:p>
        </w:tc>
        <w:tc>
          <w:tcPr>
            <w:tcW w:w="6826" w:type="dxa"/>
            <w:shd w:val="clear" w:color="auto" w:fill="D9D9D9" w:themeFill="background1" w:themeFillShade="D9"/>
          </w:tcPr>
          <w:p w14:paraId="19B383F2" w14:textId="576D2392" w:rsidR="006111A7" w:rsidRPr="008C4F1F" w:rsidRDefault="006111A7"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Läget för vår organisation</w:t>
            </w:r>
          </w:p>
        </w:tc>
      </w:tr>
      <w:tr w:rsidR="006111A7" w:rsidRPr="000864EB" w14:paraId="5DD52462" w14:textId="0E4F742E" w:rsidTr="006111A7">
        <w:tc>
          <w:tcPr>
            <w:cnfStyle w:val="001000000000" w:firstRow="0" w:lastRow="0" w:firstColumn="1" w:lastColumn="0" w:oddVBand="0" w:evenVBand="0" w:oddHBand="0" w:evenHBand="0" w:firstRowFirstColumn="0" w:firstRowLastColumn="0" w:lastRowFirstColumn="0" w:lastRowLastColumn="0"/>
            <w:tcW w:w="3964" w:type="dxa"/>
          </w:tcPr>
          <w:p w14:paraId="3426F944" w14:textId="623D74C8" w:rsidR="006111A7" w:rsidRPr="008C4F1F" w:rsidRDefault="006111A7" w:rsidP="001E1578">
            <w:pPr>
              <w:pStyle w:val="ListParagraph"/>
              <w:spacing w:before="0" w:after="160" w:line="259" w:lineRule="auto"/>
              <w:ind w:left="0"/>
              <w:jc w:val="both"/>
              <w:rPr>
                <w:sz w:val="22"/>
                <w:szCs w:val="22"/>
              </w:rPr>
            </w:pPr>
            <w:r>
              <w:rPr>
                <w:sz w:val="22"/>
                <w:szCs w:val="22"/>
              </w:rPr>
              <w:t xml:space="preserve">2.1 Principerna för öppenhet gällande publikationer </w:t>
            </w:r>
            <w:r>
              <w:rPr>
                <w:b w:val="0"/>
                <w:sz w:val="22"/>
                <w:szCs w:val="22"/>
              </w:rPr>
              <w:t>Rekommenderar ni, uppmuntrar ni eller kräver ni att forskarna använder sig av en open access-kanal för publicering?</w:t>
            </w:r>
            <w:r w:rsidR="00993F70">
              <w:rPr>
                <w:b w:val="0"/>
                <w:sz w:val="22"/>
                <w:szCs w:val="22"/>
              </w:rPr>
              <w:t xml:space="preserve"> Hur uppmuntrar ni?</w:t>
            </w:r>
          </w:p>
        </w:tc>
        <w:tc>
          <w:tcPr>
            <w:tcW w:w="6826" w:type="dxa"/>
          </w:tcPr>
          <w:p w14:paraId="56358250" w14:textId="4A58BB3F" w:rsidR="006111A7" w:rsidRPr="009049BD"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6111A7" w:rsidRPr="000864EB" w14:paraId="3C717CD5" w14:textId="4CB0F920" w:rsidTr="006111A7">
        <w:tc>
          <w:tcPr>
            <w:cnfStyle w:val="001000000000" w:firstRow="0" w:lastRow="0" w:firstColumn="1" w:lastColumn="0" w:oddVBand="0" w:evenVBand="0" w:oddHBand="0" w:evenHBand="0" w:firstRowFirstColumn="0" w:firstRowLastColumn="0" w:lastRowFirstColumn="0" w:lastRowLastColumn="0"/>
            <w:tcW w:w="3964" w:type="dxa"/>
          </w:tcPr>
          <w:p w14:paraId="54E19DF7" w14:textId="3892B949" w:rsidR="006111A7" w:rsidRPr="008C4F1F" w:rsidRDefault="006111A7" w:rsidP="00BC578A">
            <w:pPr>
              <w:pStyle w:val="ListParagraph"/>
              <w:spacing w:before="0" w:after="160" w:line="259" w:lineRule="auto"/>
              <w:ind w:left="0"/>
              <w:jc w:val="both"/>
              <w:rPr>
                <w:sz w:val="22"/>
                <w:szCs w:val="22"/>
                <w:highlight w:val="cyan"/>
              </w:rPr>
            </w:pPr>
            <w:r>
              <w:rPr>
                <w:sz w:val="22"/>
                <w:szCs w:val="22"/>
              </w:rPr>
              <w:t>2.2.</w:t>
            </w:r>
            <w:r w:rsidRPr="00CA6841">
              <w:rPr>
                <w:sz w:val="22"/>
                <w:szCs w:val="22"/>
              </w:rPr>
              <w:t>Pre- och postpublicering</w:t>
            </w:r>
            <w:r>
              <w:rPr>
                <w:sz w:val="22"/>
                <w:szCs w:val="22"/>
              </w:rPr>
              <w:t xml:space="preserve"> av forskningspublikationer (Green access) </w:t>
            </w:r>
            <w:r>
              <w:rPr>
                <w:b w:val="0"/>
                <w:sz w:val="22"/>
                <w:szCs w:val="22"/>
              </w:rPr>
              <w:t>Har ni rekommendationer, principer, stöd eller processer för pre- och postpublicering (</w:t>
            </w:r>
            <w:r w:rsidR="00BC578A">
              <w:rPr>
                <w:b w:val="0"/>
                <w:sz w:val="22"/>
                <w:szCs w:val="22"/>
              </w:rPr>
              <w:t>G</w:t>
            </w:r>
            <w:r>
              <w:rPr>
                <w:b w:val="0"/>
                <w:sz w:val="22"/>
                <w:szCs w:val="22"/>
              </w:rPr>
              <w:t>reen access)?</w:t>
            </w:r>
          </w:p>
        </w:tc>
        <w:tc>
          <w:tcPr>
            <w:tcW w:w="6826" w:type="dxa"/>
          </w:tcPr>
          <w:p w14:paraId="6E75E8D1" w14:textId="2722AFD0" w:rsidR="006111A7" w:rsidRPr="009049BD"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6111A7" w:rsidRPr="006111A7" w14:paraId="5E0CBE5A" w14:textId="333BAB02" w:rsidTr="006111A7">
        <w:tc>
          <w:tcPr>
            <w:cnfStyle w:val="001000000000" w:firstRow="0" w:lastRow="0" w:firstColumn="1" w:lastColumn="0" w:oddVBand="0" w:evenVBand="0" w:oddHBand="0" w:evenHBand="0" w:firstRowFirstColumn="0" w:firstRowLastColumn="0" w:lastRowFirstColumn="0" w:lastRowLastColumn="0"/>
            <w:tcW w:w="3964" w:type="dxa"/>
          </w:tcPr>
          <w:p w14:paraId="4539D7F8" w14:textId="52FB5E75" w:rsidR="006111A7" w:rsidRDefault="00CA6841" w:rsidP="00BC578A">
            <w:pPr>
              <w:pStyle w:val="ListParagraph"/>
              <w:spacing w:before="0" w:after="160" w:line="259" w:lineRule="auto"/>
              <w:ind w:left="0"/>
              <w:jc w:val="both"/>
              <w:rPr>
                <w:sz w:val="22"/>
                <w:szCs w:val="22"/>
              </w:rPr>
            </w:pPr>
            <w:r>
              <w:rPr>
                <w:sz w:val="22"/>
                <w:szCs w:val="22"/>
              </w:rPr>
              <w:t xml:space="preserve">2.3 </w:t>
            </w:r>
            <w:r w:rsidR="006111A7">
              <w:rPr>
                <w:sz w:val="22"/>
                <w:szCs w:val="22"/>
              </w:rPr>
              <w:t xml:space="preserve">Principerna för öppenhet gällande era forskningsmetoder (inklusive algoritmer och koder; både dem ni  </w:t>
            </w:r>
            <w:r w:rsidR="00BC578A">
              <w:rPr>
                <w:sz w:val="22"/>
                <w:szCs w:val="22"/>
              </w:rPr>
              <w:t xml:space="preserve">själva </w:t>
            </w:r>
            <w:r w:rsidR="006111A7">
              <w:rPr>
                <w:sz w:val="22"/>
                <w:szCs w:val="22"/>
              </w:rPr>
              <w:t xml:space="preserve">skapat och dem ni bara använder er av) </w:t>
            </w:r>
            <w:r w:rsidR="006111A7">
              <w:rPr>
                <w:b w:val="0"/>
                <w:sz w:val="22"/>
                <w:szCs w:val="22"/>
              </w:rPr>
              <w:t>Rekommenderar ni/uppmuntr</w:t>
            </w:r>
            <w:r w:rsidR="00BC578A">
              <w:rPr>
                <w:b w:val="0"/>
                <w:sz w:val="22"/>
                <w:szCs w:val="22"/>
              </w:rPr>
              <w:t>ar ni alla inom er organisation</w:t>
            </w:r>
            <w:r w:rsidR="006111A7">
              <w:rPr>
                <w:b w:val="0"/>
                <w:sz w:val="22"/>
                <w:szCs w:val="22"/>
              </w:rPr>
              <w:t xml:space="preserve"> att använda öppna licenser eller öppna källkoder, eller är det ett krav?</w:t>
            </w:r>
          </w:p>
        </w:tc>
        <w:tc>
          <w:tcPr>
            <w:tcW w:w="6826" w:type="dxa"/>
          </w:tcPr>
          <w:p w14:paraId="571F1245" w14:textId="77777777" w:rsidR="006111A7" w:rsidRPr="009049BD"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6111A7" w:rsidRPr="000864EB" w14:paraId="695BA013" w14:textId="3ECDDB8A" w:rsidTr="006111A7">
        <w:tc>
          <w:tcPr>
            <w:cnfStyle w:val="001000000000" w:firstRow="0" w:lastRow="0" w:firstColumn="1" w:lastColumn="0" w:oddVBand="0" w:evenVBand="0" w:oddHBand="0" w:evenHBand="0" w:firstRowFirstColumn="0" w:firstRowLastColumn="0" w:lastRowFirstColumn="0" w:lastRowLastColumn="0"/>
            <w:tcW w:w="3964" w:type="dxa"/>
          </w:tcPr>
          <w:p w14:paraId="5B8D5CFD" w14:textId="45F6124B" w:rsidR="006111A7" w:rsidRDefault="006111A7" w:rsidP="00BC578A">
            <w:pPr>
              <w:pStyle w:val="ListParagraph"/>
              <w:spacing w:before="0" w:after="160" w:line="259" w:lineRule="auto"/>
              <w:ind w:left="0"/>
              <w:jc w:val="both"/>
              <w:rPr>
                <w:sz w:val="22"/>
                <w:szCs w:val="22"/>
              </w:rPr>
            </w:pPr>
            <w:r>
              <w:rPr>
                <w:sz w:val="22"/>
                <w:szCs w:val="22"/>
              </w:rPr>
              <w:t>2.4. Principer för tillgång till samt bruk och licen</w:t>
            </w:r>
            <w:r w:rsidR="00BC578A">
              <w:rPr>
                <w:sz w:val="22"/>
                <w:szCs w:val="22"/>
              </w:rPr>
              <w:t>s</w:t>
            </w:r>
            <w:r>
              <w:rPr>
                <w:sz w:val="22"/>
                <w:szCs w:val="22"/>
              </w:rPr>
              <w:t xml:space="preserve">iering av forskningsmaterial </w:t>
            </w:r>
            <w:r>
              <w:rPr>
                <w:b w:val="0"/>
                <w:sz w:val="22"/>
                <w:szCs w:val="22"/>
              </w:rPr>
              <w:t>Har er organisation en datapolicy och en plan för hur den ska genomföras? Rekommenderar ni, uppmuntrar ni eller kräver ni öppenhet gällande forskningsmaterial?</w:t>
            </w:r>
          </w:p>
        </w:tc>
        <w:tc>
          <w:tcPr>
            <w:tcW w:w="6826" w:type="dxa"/>
          </w:tcPr>
          <w:p w14:paraId="593535BE" w14:textId="77777777" w:rsidR="006111A7" w:rsidRPr="009049BD"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6111A7" w:rsidRPr="000864EB" w14:paraId="4AF7F54A" w14:textId="1CC34246" w:rsidTr="006111A7">
        <w:tc>
          <w:tcPr>
            <w:cnfStyle w:val="001000000000" w:firstRow="0" w:lastRow="0" w:firstColumn="1" w:lastColumn="0" w:oddVBand="0" w:evenVBand="0" w:oddHBand="0" w:evenHBand="0" w:firstRowFirstColumn="0" w:firstRowLastColumn="0" w:lastRowFirstColumn="0" w:lastRowLastColumn="0"/>
            <w:tcW w:w="3964" w:type="dxa"/>
          </w:tcPr>
          <w:p w14:paraId="414FB166" w14:textId="0E3655F2" w:rsidR="006111A7" w:rsidRDefault="006111A7" w:rsidP="00BA0E86">
            <w:pPr>
              <w:pStyle w:val="ListParagraph"/>
              <w:spacing w:before="0" w:after="160" w:line="259" w:lineRule="auto"/>
              <w:ind w:left="0"/>
              <w:jc w:val="both"/>
              <w:rPr>
                <w:sz w:val="22"/>
                <w:szCs w:val="22"/>
              </w:rPr>
            </w:pPr>
            <w:r>
              <w:rPr>
                <w:sz w:val="22"/>
                <w:szCs w:val="22"/>
              </w:rPr>
              <w:t xml:space="preserve">2.5 Principerna för behörighet och öppenhet gällande tjänster, infrastruktur och resurser </w:t>
            </w:r>
            <w:r>
              <w:rPr>
                <w:b w:val="0"/>
                <w:sz w:val="22"/>
                <w:szCs w:val="22"/>
              </w:rPr>
              <w:t>Finns principerna för behörigheter öppet till påseende?</w:t>
            </w:r>
            <w:r>
              <w:rPr>
                <w:sz w:val="22"/>
                <w:szCs w:val="22"/>
              </w:rPr>
              <w:t xml:space="preserve"> </w:t>
            </w:r>
            <w:r>
              <w:rPr>
                <w:b w:val="0"/>
                <w:sz w:val="22"/>
                <w:szCs w:val="22"/>
              </w:rPr>
              <w:t xml:space="preserve">Kan personer inom andra organisationer </w:t>
            </w:r>
            <w:r>
              <w:rPr>
                <w:b w:val="0"/>
                <w:sz w:val="22"/>
                <w:szCs w:val="22"/>
              </w:rPr>
              <w:lastRenderedPageBreak/>
              <w:t>utnyttja era tjänster, er infrastruktur och era resurser?</w:t>
            </w:r>
          </w:p>
        </w:tc>
        <w:tc>
          <w:tcPr>
            <w:tcW w:w="6826" w:type="dxa"/>
          </w:tcPr>
          <w:p w14:paraId="29555DB0" w14:textId="77777777" w:rsidR="006111A7" w:rsidRPr="009049BD"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6111A7" w:rsidRPr="00BA6167" w14:paraId="576B73B7" w14:textId="60CA40AC" w:rsidTr="006111A7">
        <w:tc>
          <w:tcPr>
            <w:cnfStyle w:val="001000000000" w:firstRow="0" w:lastRow="0" w:firstColumn="1" w:lastColumn="0" w:oddVBand="0" w:evenVBand="0" w:oddHBand="0" w:evenHBand="0" w:firstRowFirstColumn="0" w:firstRowLastColumn="0" w:lastRowFirstColumn="0" w:lastRowLastColumn="0"/>
            <w:tcW w:w="3964" w:type="dxa"/>
          </w:tcPr>
          <w:p w14:paraId="2E814A2A" w14:textId="0F700936" w:rsidR="006111A7" w:rsidRDefault="006111A7" w:rsidP="002562A8">
            <w:pPr>
              <w:pStyle w:val="ListParagraph"/>
              <w:spacing w:before="0" w:after="160" w:line="259" w:lineRule="auto"/>
              <w:ind w:left="0"/>
              <w:jc w:val="both"/>
              <w:rPr>
                <w:sz w:val="22"/>
                <w:szCs w:val="22"/>
              </w:rPr>
            </w:pPr>
            <w:r>
              <w:t>2.6 Iakttagande av principerna för referensarkitektur</w:t>
            </w:r>
            <w:r w:rsidR="004379ED">
              <w:t>en</w:t>
            </w:r>
            <w:r>
              <w:t xml:space="preserve"> för öppen vetenskap  </w:t>
            </w:r>
            <w:hyperlink r:id="rId11" w:history="1"/>
            <w:r>
              <w:t xml:space="preserve"> </w:t>
            </w:r>
          </w:p>
          <w:p w14:paraId="0CAE9343" w14:textId="31070A18" w:rsidR="006111A7" w:rsidRPr="00BA0E86" w:rsidRDefault="006111A7" w:rsidP="002562A8">
            <w:pPr>
              <w:pStyle w:val="ListParagraph"/>
              <w:spacing w:before="0" w:after="160" w:line="259" w:lineRule="auto"/>
              <w:ind w:left="0"/>
              <w:jc w:val="both"/>
              <w:rPr>
                <w:b w:val="0"/>
                <w:sz w:val="22"/>
                <w:szCs w:val="22"/>
              </w:rPr>
            </w:pPr>
            <w:r>
              <w:rPr>
                <w:b w:val="0"/>
                <w:sz w:val="22"/>
                <w:szCs w:val="22"/>
              </w:rPr>
              <w:t>Beaktas er organisation i arbetet med referensarkitekturen?</w:t>
            </w:r>
          </w:p>
        </w:tc>
        <w:tc>
          <w:tcPr>
            <w:tcW w:w="6826" w:type="dxa"/>
          </w:tcPr>
          <w:p w14:paraId="20542711" w14:textId="77777777" w:rsidR="006111A7" w:rsidRPr="009049BD"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6111A7" w:rsidRPr="00A0126E" w14:paraId="0B1FD254" w14:textId="47ADB6A1" w:rsidTr="006111A7">
        <w:tc>
          <w:tcPr>
            <w:cnfStyle w:val="001000000000" w:firstRow="0" w:lastRow="0" w:firstColumn="1" w:lastColumn="0" w:oddVBand="0" w:evenVBand="0" w:oddHBand="0" w:evenHBand="0" w:firstRowFirstColumn="0" w:firstRowLastColumn="0" w:lastRowFirstColumn="0" w:lastRowLastColumn="0"/>
            <w:tcW w:w="3964" w:type="dxa"/>
          </w:tcPr>
          <w:p w14:paraId="51F1F008" w14:textId="44232CA7" w:rsidR="006111A7" w:rsidRDefault="00CA6841" w:rsidP="004379ED">
            <w:pPr>
              <w:pStyle w:val="ListParagraph"/>
              <w:spacing w:before="0" w:after="160" w:line="259" w:lineRule="auto"/>
              <w:ind w:left="0"/>
              <w:jc w:val="both"/>
              <w:rPr>
                <w:sz w:val="22"/>
                <w:szCs w:val="22"/>
              </w:rPr>
            </w:pPr>
            <w:r>
              <w:rPr>
                <w:sz w:val="22"/>
                <w:szCs w:val="22"/>
              </w:rPr>
              <w:t>2.7</w:t>
            </w:r>
            <w:r w:rsidR="006111A7">
              <w:rPr>
                <w:sz w:val="22"/>
                <w:szCs w:val="22"/>
              </w:rPr>
              <w:t xml:space="preserve"> Principerna för öppenhet i samarbetet mellan organisationer </w:t>
            </w:r>
            <w:r w:rsidR="006111A7" w:rsidRPr="00993F70">
              <w:rPr>
                <w:b w:val="0"/>
                <w:sz w:val="22"/>
                <w:szCs w:val="22"/>
              </w:rPr>
              <w:t>Utnyttjar ni en an</w:t>
            </w:r>
            <w:r w:rsidR="004379ED" w:rsidRPr="00993F70">
              <w:rPr>
                <w:b w:val="0"/>
                <w:sz w:val="22"/>
                <w:szCs w:val="22"/>
              </w:rPr>
              <w:t>dra</w:t>
            </w:r>
            <w:r w:rsidR="006111A7" w:rsidRPr="00993F70">
              <w:rPr>
                <w:b w:val="0"/>
                <w:sz w:val="22"/>
                <w:szCs w:val="22"/>
              </w:rPr>
              <w:t xml:space="preserve"> organisation</w:t>
            </w:r>
            <w:r w:rsidR="004379ED" w:rsidRPr="00993F70">
              <w:rPr>
                <w:b w:val="0"/>
                <w:sz w:val="22"/>
                <w:szCs w:val="22"/>
              </w:rPr>
              <w:t>er</w:t>
            </w:r>
            <w:r w:rsidR="006111A7" w:rsidRPr="00993F70">
              <w:rPr>
                <w:b w:val="0"/>
                <w:sz w:val="22"/>
                <w:szCs w:val="22"/>
              </w:rPr>
              <w:t xml:space="preserve">s </w:t>
            </w:r>
            <w:r w:rsidR="004379ED" w:rsidRPr="00993F70">
              <w:rPr>
                <w:b w:val="0"/>
                <w:sz w:val="22"/>
                <w:szCs w:val="22"/>
              </w:rPr>
              <w:t xml:space="preserve">kunnande, erbjuder ni varandra </w:t>
            </w:r>
            <w:r w:rsidR="006111A7" w:rsidRPr="00993F70">
              <w:rPr>
                <w:b w:val="0"/>
                <w:sz w:val="22"/>
                <w:szCs w:val="22"/>
              </w:rPr>
              <w:t xml:space="preserve">data </w:t>
            </w:r>
            <w:r w:rsidR="004379ED" w:rsidRPr="00993F70">
              <w:rPr>
                <w:b w:val="0"/>
                <w:sz w:val="22"/>
                <w:szCs w:val="22"/>
              </w:rPr>
              <w:t>för</w:t>
            </w:r>
            <w:r w:rsidR="006111A7" w:rsidRPr="00993F70">
              <w:rPr>
                <w:b w:val="0"/>
                <w:sz w:val="22"/>
                <w:szCs w:val="22"/>
              </w:rPr>
              <w:t xml:space="preserve"> gränssnitt, inbjuder ni företrädare för andra organisationer att delta i era projekt etc.? Funger</w:t>
            </w:r>
            <w:r w:rsidR="006111A7">
              <w:rPr>
                <w:b w:val="0"/>
                <w:sz w:val="22"/>
                <w:szCs w:val="22"/>
              </w:rPr>
              <w:t>ar samarb</w:t>
            </w:r>
            <w:r>
              <w:rPr>
                <w:b w:val="0"/>
                <w:sz w:val="22"/>
                <w:szCs w:val="22"/>
              </w:rPr>
              <w:t>etet t.ex. gällande publicering</w:t>
            </w:r>
            <w:r w:rsidR="004379ED">
              <w:rPr>
                <w:b w:val="0"/>
                <w:sz w:val="22"/>
                <w:szCs w:val="22"/>
              </w:rPr>
              <w:t xml:space="preserve">? </w:t>
            </w:r>
          </w:p>
        </w:tc>
        <w:tc>
          <w:tcPr>
            <w:tcW w:w="6826" w:type="dxa"/>
          </w:tcPr>
          <w:p w14:paraId="499242F7" w14:textId="77777777" w:rsidR="006111A7" w:rsidRPr="004379ED"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6111A7" w:rsidRPr="000864EB" w14:paraId="4547F64A" w14:textId="460718F2" w:rsidTr="006111A7">
        <w:tc>
          <w:tcPr>
            <w:cnfStyle w:val="001000000000" w:firstRow="0" w:lastRow="0" w:firstColumn="1" w:lastColumn="0" w:oddVBand="0" w:evenVBand="0" w:oddHBand="0" w:evenHBand="0" w:firstRowFirstColumn="0" w:firstRowLastColumn="0" w:lastRowFirstColumn="0" w:lastRowLastColumn="0"/>
            <w:tcW w:w="3964" w:type="dxa"/>
          </w:tcPr>
          <w:p w14:paraId="350C3816" w14:textId="43EDD457" w:rsidR="006111A7" w:rsidRDefault="00CA6841" w:rsidP="00CA6841">
            <w:pPr>
              <w:pStyle w:val="ListParagraph"/>
              <w:spacing w:before="0" w:after="160" w:line="259" w:lineRule="auto"/>
              <w:ind w:left="0"/>
              <w:jc w:val="both"/>
              <w:rPr>
                <w:sz w:val="22"/>
                <w:szCs w:val="22"/>
              </w:rPr>
            </w:pPr>
            <w:r>
              <w:rPr>
                <w:sz w:val="22"/>
                <w:szCs w:val="22"/>
              </w:rPr>
              <w:t>2.8</w:t>
            </w:r>
            <w:r w:rsidR="006111A7">
              <w:rPr>
                <w:sz w:val="22"/>
                <w:szCs w:val="22"/>
              </w:rPr>
              <w:t xml:space="preserve">  Öppenhetsprinciper gällande avtal (licen</w:t>
            </w:r>
            <w:r w:rsidR="004379ED">
              <w:rPr>
                <w:sz w:val="22"/>
                <w:szCs w:val="22"/>
              </w:rPr>
              <w:t>s</w:t>
            </w:r>
            <w:r w:rsidR="006111A7">
              <w:rPr>
                <w:sz w:val="22"/>
                <w:szCs w:val="22"/>
              </w:rPr>
              <w:t xml:space="preserve">iering och </w:t>
            </w:r>
            <w:r>
              <w:rPr>
                <w:rFonts w:ascii="Arial" w:hAnsi="Arial" w:cs="Arial"/>
                <w:color w:val="000000"/>
              </w:rPr>
              <w:t>återanvändning)</w:t>
            </w:r>
            <w:r w:rsidR="004379ED">
              <w:rPr>
                <w:sz w:val="22"/>
                <w:szCs w:val="22"/>
              </w:rPr>
              <w:t xml:space="preserve"> </w:t>
            </w:r>
            <w:r w:rsidR="006111A7">
              <w:rPr>
                <w:sz w:val="22"/>
                <w:szCs w:val="22"/>
              </w:rPr>
              <w:t xml:space="preserve"> </w:t>
            </w:r>
            <w:r w:rsidR="006111A7">
              <w:rPr>
                <w:b w:val="0"/>
                <w:sz w:val="22"/>
                <w:szCs w:val="22"/>
              </w:rPr>
              <w:t xml:space="preserve">Rekommenderar ni att avtal om rättigheter, licenser och fortsatt användning samt </w:t>
            </w:r>
            <w:r w:rsidR="004379ED">
              <w:rPr>
                <w:b w:val="0"/>
                <w:sz w:val="22"/>
                <w:szCs w:val="22"/>
              </w:rPr>
              <w:t>att</w:t>
            </w:r>
            <w:r w:rsidR="006111A7">
              <w:rPr>
                <w:b w:val="0"/>
                <w:sz w:val="22"/>
                <w:szCs w:val="22"/>
              </w:rPr>
              <w:t xml:space="preserve"> öppenhet</w:t>
            </w:r>
            <w:r w:rsidR="004379ED">
              <w:rPr>
                <w:b w:val="0"/>
                <w:sz w:val="22"/>
                <w:szCs w:val="22"/>
              </w:rPr>
              <w:t>en beaktas</w:t>
            </w:r>
            <w:r w:rsidR="006111A7">
              <w:rPr>
                <w:b w:val="0"/>
                <w:sz w:val="22"/>
                <w:szCs w:val="22"/>
              </w:rPr>
              <w:t xml:space="preserve"> när </w:t>
            </w:r>
            <w:r w:rsidR="004379ED">
              <w:rPr>
                <w:b w:val="0"/>
                <w:sz w:val="22"/>
                <w:szCs w:val="22"/>
              </w:rPr>
              <w:t>avtalen ingås</w:t>
            </w:r>
            <w:r w:rsidR="006111A7">
              <w:rPr>
                <w:b w:val="0"/>
                <w:sz w:val="22"/>
                <w:szCs w:val="22"/>
              </w:rPr>
              <w:t>?</w:t>
            </w:r>
            <w:r w:rsidR="00993F70">
              <w:rPr>
                <w:b w:val="0"/>
                <w:sz w:val="22"/>
                <w:szCs w:val="22"/>
              </w:rPr>
              <w:t xml:space="preserve"> Har er organisation egna anvisningar, stödpersoner och processer för detta? </w:t>
            </w:r>
            <w:r w:rsidR="006111A7">
              <w:rPr>
                <w:b w:val="0"/>
                <w:sz w:val="22"/>
                <w:szCs w:val="22"/>
              </w:rPr>
              <w:t xml:space="preserve">  </w:t>
            </w:r>
          </w:p>
        </w:tc>
        <w:tc>
          <w:tcPr>
            <w:tcW w:w="6826" w:type="dxa"/>
          </w:tcPr>
          <w:p w14:paraId="30D061E2" w14:textId="77777777" w:rsidR="006111A7" w:rsidRPr="009049BD"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6111A7" w:rsidRPr="00B05452" w14:paraId="2B287E57" w14:textId="2E536DF0" w:rsidTr="006111A7">
        <w:tc>
          <w:tcPr>
            <w:cnfStyle w:val="001000000000" w:firstRow="0" w:lastRow="0" w:firstColumn="1" w:lastColumn="0" w:oddVBand="0" w:evenVBand="0" w:oddHBand="0" w:evenHBand="0" w:firstRowFirstColumn="0" w:firstRowLastColumn="0" w:lastRowFirstColumn="0" w:lastRowLastColumn="0"/>
            <w:tcW w:w="3964" w:type="dxa"/>
          </w:tcPr>
          <w:p w14:paraId="1D96954F" w14:textId="61F4B2C9" w:rsidR="006111A7" w:rsidRDefault="00CA6841" w:rsidP="004379ED">
            <w:pPr>
              <w:pStyle w:val="ListParagraph"/>
              <w:spacing w:before="0" w:after="160" w:line="259" w:lineRule="auto"/>
              <w:ind w:left="0"/>
              <w:jc w:val="both"/>
              <w:rPr>
                <w:sz w:val="22"/>
                <w:szCs w:val="22"/>
              </w:rPr>
            </w:pPr>
            <w:r>
              <w:rPr>
                <w:sz w:val="22"/>
                <w:szCs w:val="22"/>
              </w:rPr>
              <w:t>2.</w:t>
            </w:r>
            <w:r w:rsidR="006111A7">
              <w:rPr>
                <w:sz w:val="22"/>
                <w:szCs w:val="22"/>
              </w:rPr>
              <w:t xml:space="preserve">9 Anvisningar gällande öppenhet inom kvalitetssystem </w:t>
            </w:r>
            <w:r w:rsidR="006111A7">
              <w:rPr>
                <w:b w:val="0"/>
                <w:sz w:val="22"/>
                <w:szCs w:val="22"/>
              </w:rPr>
              <w:t xml:space="preserve">Rekommenderar er </w:t>
            </w:r>
            <w:r w:rsidR="006111A7" w:rsidRPr="00CA6841">
              <w:rPr>
                <w:b w:val="0"/>
                <w:sz w:val="22"/>
                <w:szCs w:val="22"/>
              </w:rPr>
              <w:t>kvalitetshandbok</w:t>
            </w:r>
            <w:r w:rsidR="006111A7">
              <w:rPr>
                <w:b w:val="0"/>
                <w:sz w:val="22"/>
                <w:szCs w:val="22"/>
              </w:rPr>
              <w:t xml:space="preserve"> öppenhet?</w:t>
            </w:r>
            <w:r w:rsidR="004379ED">
              <w:rPr>
                <w:b w:val="0"/>
                <w:sz w:val="22"/>
                <w:szCs w:val="22"/>
              </w:rPr>
              <w:t xml:space="preserve"> </w:t>
            </w:r>
            <w:r w:rsidR="006111A7">
              <w:rPr>
                <w:b w:val="0"/>
                <w:sz w:val="22"/>
                <w:szCs w:val="22"/>
              </w:rPr>
              <w:t xml:space="preserve"> Har ni </w:t>
            </w:r>
            <w:r w:rsidR="004379ED">
              <w:rPr>
                <w:b w:val="0"/>
                <w:sz w:val="22"/>
                <w:szCs w:val="22"/>
              </w:rPr>
              <w:t>e</w:t>
            </w:r>
            <w:r w:rsidR="006111A7">
              <w:rPr>
                <w:b w:val="0"/>
                <w:sz w:val="22"/>
                <w:szCs w:val="22"/>
              </w:rPr>
              <w:t>n process för att utveckla öppenheten?</w:t>
            </w:r>
            <w:r w:rsidR="004379ED">
              <w:rPr>
                <w:b w:val="0"/>
                <w:sz w:val="22"/>
                <w:szCs w:val="22"/>
              </w:rPr>
              <w:t xml:space="preserve"> </w:t>
            </w:r>
          </w:p>
        </w:tc>
        <w:tc>
          <w:tcPr>
            <w:tcW w:w="6826" w:type="dxa"/>
          </w:tcPr>
          <w:p w14:paraId="34EAB4D7"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1263C40E" w14:textId="77777777" w:rsidR="004A3CF1" w:rsidRPr="00970B4B" w:rsidRDefault="004A3CF1" w:rsidP="004A3CF1">
      <w:pPr>
        <w:rPr>
          <w:sz w:val="22"/>
          <w:szCs w:val="22"/>
          <w:lang w:val="fi-FI"/>
        </w:rPr>
      </w:pPr>
    </w:p>
    <w:p w14:paraId="1864FA1F" w14:textId="61EE1E06" w:rsidR="00C75453" w:rsidRDefault="006155AC" w:rsidP="00C75453">
      <w:pPr>
        <w:pStyle w:val="Heading3"/>
        <w:rPr>
          <w:sz w:val="22"/>
          <w:szCs w:val="22"/>
        </w:rPr>
      </w:pPr>
      <w:r>
        <w:rPr>
          <w:sz w:val="22"/>
          <w:szCs w:val="22"/>
        </w:rPr>
        <w:t>3: ATT STÖDJA ÖPPENHET OCH följa upp den</w:t>
      </w:r>
    </w:p>
    <w:p w14:paraId="45F6EDDC" w14:textId="2BD19B88" w:rsidR="00CC11D8" w:rsidRPr="00CC11D8" w:rsidRDefault="0017338D" w:rsidP="00CC11D8">
      <w:pPr>
        <w:rPr>
          <w:i/>
          <w:color w:val="244061" w:themeColor="accent1" w:themeShade="80"/>
          <w:sz w:val="22"/>
        </w:rPr>
      </w:pPr>
      <w:r>
        <w:rPr>
          <w:i/>
          <w:color w:val="244061" w:themeColor="accent1" w:themeShade="80"/>
          <w:sz w:val="22"/>
        </w:rPr>
        <w:t xml:space="preserve">Forskningsorganisationer kan stödja öppenhet inte bara via forskningsfinansiering, utan också på andra sätt Här några </w:t>
      </w:r>
      <w:r w:rsidR="004379ED">
        <w:rPr>
          <w:i/>
          <w:color w:val="244061" w:themeColor="accent1" w:themeShade="80"/>
          <w:sz w:val="22"/>
        </w:rPr>
        <w:t xml:space="preserve">konkreta </w:t>
      </w:r>
      <w:r>
        <w:rPr>
          <w:i/>
          <w:color w:val="244061" w:themeColor="accent1" w:themeShade="80"/>
          <w:sz w:val="22"/>
        </w:rPr>
        <w:t xml:space="preserve">exempel på åtgärder för att främja </w:t>
      </w:r>
      <w:r w:rsidR="004379ED">
        <w:rPr>
          <w:i/>
          <w:color w:val="244061" w:themeColor="accent1" w:themeShade="80"/>
          <w:sz w:val="22"/>
        </w:rPr>
        <w:t>öppenhet</w:t>
      </w:r>
      <w:r>
        <w:rPr>
          <w:i/>
          <w:color w:val="244061" w:themeColor="accent1" w:themeShade="80"/>
          <w:sz w:val="22"/>
        </w:rPr>
        <w:t xml:space="preserve"> via anvisningar och genom att presentera nyttan med öppen vetenskap</w:t>
      </w:r>
      <w:r w:rsidR="004379ED">
        <w:rPr>
          <w:i/>
          <w:color w:val="244061" w:themeColor="accent1" w:themeShade="80"/>
          <w:sz w:val="22"/>
        </w:rPr>
        <w:t>.</w:t>
      </w:r>
      <w:r>
        <w:rPr>
          <w:i/>
          <w:color w:val="244061" w:themeColor="accent1" w:themeShade="80"/>
          <w:sz w:val="22"/>
        </w:rPr>
        <w:t xml:space="preserve"> Genom att </w:t>
      </w:r>
      <w:r w:rsidR="004379ED">
        <w:rPr>
          <w:i/>
          <w:color w:val="244061" w:themeColor="accent1" w:themeShade="80"/>
          <w:sz w:val="22"/>
        </w:rPr>
        <w:t xml:space="preserve">öppet </w:t>
      </w:r>
      <w:r>
        <w:rPr>
          <w:i/>
          <w:color w:val="244061" w:themeColor="accent1" w:themeShade="80"/>
          <w:sz w:val="22"/>
        </w:rPr>
        <w:t xml:space="preserve">berätta </w:t>
      </w:r>
      <w:r w:rsidR="004379ED">
        <w:rPr>
          <w:i/>
          <w:color w:val="244061" w:themeColor="accent1" w:themeShade="80"/>
          <w:sz w:val="22"/>
        </w:rPr>
        <w:t xml:space="preserve">om </w:t>
      </w:r>
      <w:r>
        <w:rPr>
          <w:i/>
          <w:color w:val="244061" w:themeColor="accent1" w:themeShade="80"/>
          <w:sz w:val="22"/>
        </w:rPr>
        <w:t>hur öppenheten följs upp signalerar</w:t>
      </w:r>
      <w:r w:rsidR="004379ED">
        <w:rPr>
          <w:i/>
          <w:color w:val="244061" w:themeColor="accent1" w:themeShade="80"/>
          <w:sz w:val="22"/>
        </w:rPr>
        <w:t xml:space="preserve"> er  forskningsorganisation</w:t>
      </w:r>
      <w:r>
        <w:rPr>
          <w:i/>
          <w:color w:val="244061" w:themeColor="accent1" w:themeShade="80"/>
          <w:sz w:val="22"/>
        </w:rPr>
        <w:t xml:space="preserve"> att den stöder öppna verksamhetsmodeller</w:t>
      </w:r>
      <w:r w:rsidR="004379ED">
        <w:rPr>
          <w:i/>
          <w:color w:val="244061" w:themeColor="accent1" w:themeShade="80"/>
          <w:sz w:val="22"/>
        </w:rPr>
        <w:t>.</w:t>
      </w:r>
      <w:r>
        <w:rPr>
          <w:i/>
          <w:color w:val="244061" w:themeColor="accent1" w:themeShade="80"/>
          <w:sz w:val="22"/>
        </w:rPr>
        <w:t xml:space="preserve"> </w:t>
      </w:r>
      <w:r w:rsidR="004379ED">
        <w:rPr>
          <w:i/>
          <w:color w:val="244061" w:themeColor="accent1" w:themeShade="80"/>
          <w:sz w:val="22"/>
        </w:rPr>
        <w:t xml:space="preserve"> </w:t>
      </w:r>
      <w:r>
        <w:rPr>
          <w:i/>
          <w:color w:val="244061" w:themeColor="accent1" w:themeShade="80"/>
          <w:sz w:val="22"/>
        </w:rPr>
        <w:t xml:space="preserve"> </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7566"/>
      </w:tblGrid>
      <w:tr w:rsidR="006111A7" w:rsidRPr="008C4F1F" w14:paraId="53A3CD0C" w14:textId="044BB1EE" w:rsidTr="001D5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shd w:val="clear" w:color="auto" w:fill="D9D9D9" w:themeFill="background1" w:themeFillShade="D9"/>
          </w:tcPr>
          <w:p w14:paraId="74DC311A" w14:textId="77777777" w:rsidR="006111A7" w:rsidRPr="008C4F1F" w:rsidRDefault="006111A7" w:rsidP="001E1578">
            <w:pPr>
              <w:pStyle w:val="ListParagraph"/>
              <w:spacing w:before="0" w:after="160" w:line="259" w:lineRule="auto"/>
              <w:ind w:left="0"/>
              <w:jc w:val="both"/>
              <w:rPr>
                <w:sz w:val="22"/>
                <w:szCs w:val="22"/>
              </w:rPr>
            </w:pPr>
            <w:r>
              <w:rPr>
                <w:sz w:val="22"/>
                <w:szCs w:val="22"/>
              </w:rPr>
              <w:t>Åtgärder</w:t>
            </w:r>
          </w:p>
        </w:tc>
        <w:tc>
          <w:tcPr>
            <w:tcW w:w="7566" w:type="dxa"/>
            <w:shd w:val="clear" w:color="auto" w:fill="D9D9D9" w:themeFill="background1" w:themeFillShade="D9"/>
          </w:tcPr>
          <w:p w14:paraId="66F5A397" w14:textId="7B3A6AD0" w:rsidR="006111A7" w:rsidRPr="006111A7" w:rsidRDefault="006111A7"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Läget inom vår organisation</w:t>
            </w:r>
          </w:p>
        </w:tc>
      </w:tr>
      <w:tr w:rsidR="006111A7" w:rsidRPr="000864EB" w14:paraId="5348D93A" w14:textId="7891D788" w:rsidTr="00233612">
        <w:tc>
          <w:tcPr>
            <w:cnfStyle w:val="001000000000" w:firstRow="0" w:lastRow="0" w:firstColumn="1" w:lastColumn="0" w:oddVBand="0" w:evenVBand="0" w:oddHBand="0" w:evenHBand="0" w:firstRowFirstColumn="0" w:firstRowLastColumn="0" w:lastRowFirstColumn="0" w:lastRowLastColumn="0"/>
            <w:tcW w:w="3224" w:type="dxa"/>
          </w:tcPr>
          <w:p w14:paraId="4DFE3A66" w14:textId="6DF00ADA" w:rsidR="006111A7" w:rsidRPr="008C4F1F" w:rsidRDefault="006111A7" w:rsidP="004379ED">
            <w:pPr>
              <w:pStyle w:val="ListParagraph"/>
              <w:spacing w:before="0" w:after="160" w:line="259" w:lineRule="auto"/>
              <w:ind w:left="0"/>
              <w:jc w:val="both"/>
              <w:rPr>
                <w:sz w:val="22"/>
                <w:szCs w:val="22"/>
              </w:rPr>
            </w:pPr>
            <w:r>
              <w:rPr>
                <w:sz w:val="22"/>
                <w:szCs w:val="22"/>
              </w:rPr>
              <w:t xml:space="preserve">3.1 Uppföljningen av olika aspekter på öppenhet gällande forskningspublikationer </w:t>
            </w:r>
            <w:r>
              <w:rPr>
                <w:b w:val="0"/>
                <w:sz w:val="22"/>
                <w:szCs w:val="22"/>
              </w:rPr>
              <w:t xml:space="preserve"> Följer ni upp licenserna för relevanta forskningspublikationer, OA-typer, Green Access-arkivering, APC-betalningar</w:t>
            </w:r>
            <w:r w:rsidR="004379ED">
              <w:rPr>
                <w:b w:val="0"/>
                <w:sz w:val="22"/>
                <w:szCs w:val="22"/>
              </w:rPr>
              <w:t xml:space="preserve"> och</w:t>
            </w:r>
            <w:r>
              <w:rPr>
                <w:b w:val="0"/>
                <w:sz w:val="22"/>
                <w:szCs w:val="22"/>
              </w:rPr>
              <w:t xml:space="preserve"> BPC-betalningar?</w:t>
            </w:r>
            <w:r w:rsidR="00BD27FD">
              <w:rPr>
                <w:b w:val="0"/>
                <w:sz w:val="22"/>
                <w:szCs w:val="22"/>
              </w:rPr>
              <w:t xml:space="preserve"> Utnyttjar ni detta information, hur?</w:t>
            </w:r>
          </w:p>
        </w:tc>
        <w:tc>
          <w:tcPr>
            <w:tcW w:w="7566" w:type="dxa"/>
          </w:tcPr>
          <w:p w14:paraId="0E066A08" w14:textId="77777777" w:rsidR="006111A7" w:rsidRPr="009049BD"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6111A7" w:rsidRPr="000864EB" w14:paraId="01332A43" w14:textId="271E5E7E" w:rsidTr="009738AF">
        <w:tc>
          <w:tcPr>
            <w:cnfStyle w:val="001000000000" w:firstRow="0" w:lastRow="0" w:firstColumn="1" w:lastColumn="0" w:oddVBand="0" w:evenVBand="0" w:oddHBand="0" w:evenHBand="0" w:firstRowFirstColumn="0" w:firstRowLastColumn="0" w:lastRowFirstColumn="0" w:lastRowLastColumn="0"/>
            <w:tcW w:w="3224" w:type="dxa"/>
          </w:tcPr>
          <w:p w14:paraId="2CC26934" w14:textId="670517C3" w:rsidR="006111A7" w:rsidRPr="008C4F1F" w:rsidRDefault="006111A7" w:rsidP="004379ED">
            <w:pPr>
              <w:pStyle w:val="ListParagraph"/>
              <w:spacing w:before="0" w:after="160" w:line="259" w:lineRule="auto"/>
              <w:ind w:left="0"/>
              <w:jc w:val="both"/>
              <w:rPr>
                <w:sz w:val="22"/>
                <w:szCs w:val="22"/>
              </w:rPr>
            </w:pPr>
            <w:r>
              <w:rPr>
                <w:sz w:val="22"/>
                <w:szCs w:val="22"/>
              </w:rPr>
              <w:t>3.2 Uppföljning av ö</w:t>
            </w:r>
            <w:r w:rsidR="004379ED">
              <w:rPr>
                <w:sz w:val="22"/>
                <w:szCs w:val="22"/>
              </w:rPr>
              <w:t>p</w:t>
            </w:r>
            <w:r>
              <w:rPr>
                <w:sz w:val="22"/>
                <w:szCs w:val="22"/>
              </w:rPr>
              <w:t>penheten för forskningsmaterial</w:t>
            </w:r>
            <w:r>
              <w:rPr>
                <w:b w:val="0"/>
                <w:sz w:val="22"/>
                <w:szCs w:val="22"/>
              </w:rPr>
              <w:t xml:space="preserve"> Följer ni </w:t>
            </w:r>
            <w:r>
              <w:rPr>
                <w:b w:val="0"/>
                <w:sz w:val="22"/>
                <w:szCs w:val="22"/>
              </w:rPr>
              <w:lastRenderedPageBreak/>
              <w:t xml:space="preserve">upp licensiering, att </w:t>
            </w:r>
            <w:r w:rsidR="004379ED">
              <w:rPr>
                <w:b w:val="0"/>
                <w:sz w:val="22"/>
                <w:szCs w:val="22"/>
              </w:rPr>
              <w:t>materialet är har index</w:t>
            </w:r>
            <w:r>
              <w:rPr>
                <w:b w:val="0"/>
                <w:sz w:val="22"/>
                <w:szCs w:val="22"/>
              </w:rPr>
              <w:t xml:space="preserve">, länkar, referenser, </w:t>
            </w:r>
            <w:r w:rsidR="004379ED">
              <w:rPr>
                <w:b w:val="0"/>
                <w:sz w:val="22"/>
                <w:szCs w:val="22"/>
              </w:rPr>
              <w:t xml:space="preserve">dess </w:t>
            </w:r>
            <w:r>
              <w:rPr>
                <w:b w:val="0"/>
                <w:sz w:val="22"/>
                <w:szCs w:val="22"/>
              </w:rPr>
              <w:t>användning?</w:t>
            </w:r>
          </w:p>
        </w:tc>
        <w:tc>
          <w:tcPr>
            <w:tcW w:w="7566" w:type="dxa"/>
          </w:tcPr>
          <w:p w14:paraId="531BDA58" w14:textId="77777777" w:rsidR="006111A7" w:rsidRPr="009049BD"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6111A7" w:rsidRPr="000864EB" w14:paraId="2423897B" w14:textId="6E944240" w:rsidTr="00445BF3">
        <w:tc>
          <w:tcPr>
            <w:cnfStyle w:val="001000000000" w:firstRow="0" w:lastRow="0" w:firstColumn="1" w:lastColumn="0" w:oddVBand="0" w:evenVBand="0" w:oddHBand="0" w:evenHBand="0" w:firstRowFirstColumn="0" w:firstRowLastColumn="0" w:lastRowFirstColumn="0" w:lastRowLastColumn="0"/>
            <w:tcW w:w="3224" w:type="dxa"/>
          </w:tcPr>
          <w:p w14:paraId="05E3C824" w14:textId="331C4352" w:rsidR="006111A7" w:rsidRDefault="00CA6841" w:rsidP="001B7537">
            <w:pPr>
              <w:pStyle w:val="ListParagraph"/>
              <w:spacing w:before="0" w:after="160" w:line="259" w:lineRule="auto"/>
              <w:ind w:left="0"/>
              <w:jc w:val="both"/>
              <w:rPr>
                <w:sz w:val="22"/>
                <w:szCs w:val="22"/>
              </w:rPr>
            </w:pPr>
            <w:r>
              <w:rPr>
                <w:sz w:val="22"/>
                <w:szCs w:val="22"/>
              </w:rPr>
              <w:t>3.3</w:t>
            </w:r>
            <w:r w:rsidR="006111A7">
              <w:rPr>
                <w:sz w:val="22"/>
                <w:szCs w:val="22"/>
              </w:rPr>
              <w:t xml:space="preserve"> Uppföljning av synlighet för forskningen</w:t>
            </w:r>
            <w:r w:rsidR="006111A7">
              <w:rPr>
                <w:b w:val="0"/>
                <w:sz w:val="22"/>
                <w:szCs w:val="22"/>
              </w:rPr>
              <w:t xml:space="preserve"> Hur följer ni upp den</w:t>
            </w:r>
            <w:r w:rsidR="004379ED">
              <w:rPr>
                <w:b w:val="0"/>
                <w:sz w:val="22"/>
                <w:szCs w:val="22"/>
              </w:rPr>
              <w:t>,</w:t>
            </w:r>
            <w:r w:rsidR="006111A7">
              <w:rPr>
                <w:b w:val="0"/>
                <w:sz w:val="22"/>
                <w:szCs w:val="22"/>
              </w:rPr>
              <w:t xml:space="preserve"> och vad följer ni upp?</w:t>
            </w:r>
            <w:r w:rsidR="00BD27FD">
              <w:rPr>
                <w:b w:val="0"/>
                <w:sz w:val="22"/>
                <w:szCs w:val="22"/>
              </w:rPr>
              <w:t xml:space="preserve"> Utnyttjar ni detta information, hur?</w:t>
            </w:r>
          </w:p>
        </w:tc>
        <w:tc>
          <w:tcPr>
            <w:tcW w:w="7566" w:type="dxa"/>
          </w:tcPr>
          <w:p w14:paraId="48BE7AC0" w14:textId="77777777" w:rsidR="006111A7" w:rsidRPr="009049BD"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6111A7" w:rsidRPr="006111A7" w14:paraId="792D529B" w14:textId="4E77E7FF" w:rsidTr="0018343C">
        <w:tc>
          <w:tcPr>
            <w:cnfStyle w:val="001000000000" w:firstRow="0" w:lastRow="0" w:firstColumn="1" w:lastColumn="0" w:oddVBand="0" w:evenVBand="0" w:oddHBand="0" w:evenHBand="0" w:firstRowFirstColumn="0" w:firstRowLastColumn="0" w:lastRowFirstColumn="0" w:lastRowLastColumn="0"/>
            <w:tcW w:w="3224" w:type="dxa"/>
          </w:tcPr>
          <w:p w14:paraId="5D64BE1E" w14:textId="19B4889A" w:rsidR="006111A7" w:rsidRPr="008C4F1F" w:rsidRDefault="00CA6841" w:rsidP="004379ED">
            <w:pPr>
              <w:pStyle w:val="ListParagraph"/>
              <w:spacing w:before="0" w:after="160" w:line="259" w:lineRule="auto"/>
              <w:ind w:left="0"/>
              <w:jc w:val="both"/>
              <w:rPr>
                <w:sz w:val="22"/>
                <w:szCs w:val="22"/>
              </w:rPr>
            </w:pPr>
            <w:r>
              <w:rPr>
                <w:sz w:val="22"/>
                <w:szCs w:val="22"/>
              </w:rPr>
              <w:t>3.4</w:t>
            </w:r>
            <w:r w:rsidR="006111A7">
              <w:rPr>
                <w:sz w:val="22"/>
                <w:szCs w:val="22"/>
              </w:rPr>
              <w:t xml:space="preserve"> Katalogisering och skapande av metadata för forskningsmaterial</w:t>
            </w:r>
            <w:r w:rsidR="006111A7">
              <w:rPr>
                <w:b w:val="0"/>
                <w:sz w:val="22"/>
                <w:szCs w:val="22"/>
              </w:rPr>
              <w:t xml:space="preserve">  Utnyttjar ni </w:t>
            </w:r>
            <w:r w:rsidR="004379ED">
              <w:rPr>
                <w:b w:val="0"/>
                <w:sz w:val="22"/>
                <w:szCs w:val="22"/>
              </w:rPr>
              <w:t xml:space="preserve"> </w:t>
            </w:r>
            <w:r w:rsidR="006111A7">
              <w:rPr>
                <w:b w:val="0"/>
                <w:sz w:val="22"/>
                <w:szCs w:val="22"/>
              </w:rPr>
              <w:t xml:space="preserve"> tjänster eller metadata</w:t>
            </w:r>
            <w:r w:rsidR="004379ED">
              <w:rPr>
                <w:b w:val="0"/>
                <w:sz w:val="22"/>
                <w:szCs w:val="22"/>
              </w:rPr>
              <w:t xml:space="preserve"> av detta slag</w:t>
            </w:r>
            <w:r w:rsidR="006111A7">
              <w:rPr>
                <w:b w:val="0"/>
                <w:sz w:val="22"/>
                <w:szCs w:val="22"/>
              </w:rPr>
              <w:t>?</w:t>
            </w:r>
          </w:p>
        </w:tc>
        <w:tc>
          <w:tcPr>
            <w:tcW w:w="7566" w:type="dxa"/>
          </w:tcPr>
          <w:p w14:paraId="690C1014" w14:textId="77777777" w:rsidR="006111A7" w:rsidRPr="009049BD"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6111A7" w:rsidRPr="000864EB" w14:paraId="2C778E09" w14:textId="0ED1C56E" w:rsidTr="0067319F">
        <w:tc>
          <w:tcPr>
            <w:cnfStyle w:val="001000000000" w:firstRow="0" w:lastRow="0" w:firstColumn="1" w:lastColumn="0" w:oddVBand="0" w:evenVBand="0" w:oddHBand="0" w:evenHBand="0" w:firstRowFirstColumn="0" w:firstRowLastColumn="0" w:lastRowFirstColumn="0" w:lastRowLastColumn="0"/>
            <w:tcW w:w="3224" w:type="dxa"/>
          </w:tcPr>
          <w:p w14:paraId="5AC6FF6A" w14:textId="77DC2094" w:rsidR="006111A7" w:rsidRPr="008C4F1F" w:rsidRDefault="00CA6841" w:rsidP="004379ED">
            <w:pPr>
              <w:pStyle w:val="ListParagraph"/>
              <w:spacing w:before="0" w:after="160" w:line="259" w:lineRule="auto"/>
              <w:ind w:left="0"/>
              <w:jc w:val="both"/>
              <w:rPr>
                <w:sz w:val="22"/>
                <w:szCs w:val="22"/>
              </w:rPr>
            </w:pPr>
            <w:r>
              <w:rPr>
                <w:sz w:val="22"/>
                <w:szCs w:val="22"/>
              </w:rPr>
              <w:t>3.5</w:t>
            </w:r>
            <w:r w:rsidR="006111A7">
              <w:rPr>
                <w:sz w:val="22"/>
                <w:szCs w:val="22"/>
              </w:rPr>
              <w:t xml:space="preserve"> Anvisningar för beskrivning</w:t>
            </w:r>
            <w:r w:rsidR="004379ED">
              <w:rPr>
                <w:sz w:val="22"/>
                <w:szCs w:val="22"/>
              </w:rPr>
              <w:t>ar</w:t>
            </w:r>
            <w:r w:rsidR="006111A7">
              <w:rPr>
                <w:sz w:val="22"/>
                <w:szCs w:val="22"/>
              </w:rPr>
              <w:t xml:space="preserve"> och bevarande av forskningspublikationer och material</w:t>
            </w:r>
            <w:r w:rsidR="006111A7">
              <w:rPr>
                <w:b w:val="0"/>
                <w:sz w:val="22"/>
                <w:szCs w:val="22"/>
              </w:rPr>
              <w:t xml:space="preserve"> Har er organisation egna anvisningar, stödpersoner </w:t>
            </w:r>
            <w:r w:rsidR="004379ED">
              <w:rPr>
                <w:b w:val="0"/>
                <w:sz w:val="22"/>
                <w:szCs w:val="22"/>
              </w:rPr>
              <w:t>och</w:t>
            </w:r>
            <w:r w:rsidR="006111A7">
              <w:rPr>
                <w:b w:val="0"/>
                <w:sz w:val="22"/>
                <w:szCs w:val="22"/>
              </w:rPr>
              <w:t xml:space="preserve"> processer för detta? Deltar ni i DMPTuuli-samarbetet?</w:t>
            </w:r>
          </w:p>
        </w:tc>
        <w:tc>
          <w:tcPr>
            <w:tcW w:w="7566" w:type="dxa"/>
          </w:tcPr>
          <w:p w14:paraId="208FD199" w14:textId="77777777" w:rsidR="006111A7" w:rsidRPr="004379ED"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rPr>
            </w:pPr>
          </w:p>
        </w:tc>
      </w:tr>
    </w:tbl>
    <w:p w14:paraId="7B29BCDB" w14:textId="77777777" w:rsidR="00880986" w:rsidRPr="004379ED" w:rsidRDefault="00880986" w:rsidP="004A3CF1">
      <w:pPr>
        <w:rPr>
          <w:sz w:val="22"/>
          <w:szCs w:val="22"/>
        </w:rPr>
      </w:pPr>
    </w:p>
    <w:p w14:paraId="71DF2D1E" w14:textId="25BA5502" w:rsidR="00D455B4" w:rsidRDefault="006337A1" w:rsidP="00FB0059">
      <w:pPr>
        <w:pStyle w:val="Heading3"/>
        <w:rPr>
          <w:sz w:val="22"/>
          <w:szCs w:val="22"/>
        </w:rPr>
      </w:pPr>
      <w:r>
        <w:rPr>
          <w:sz w:val="22"/>
          <w:szCs w:val="22"/>
        </w:rPr>
        <w:t>4.  KOMPETENSHÖJNING</w:t>
      </w:r>
    </w:p>
    <w:p w14:paraId="75FFCC41" w14:textId="647A0448" w:rsidR="00B64D55" w:rsidRDefault="00345297" w:rsidP="00345297">
      <w:pPr>
        <w:pStyle w:val="NoSpacing"/>
        <w:jc w:val="both"/>
        <w:rPr>
          <w:sz w:val="22"/>
        </w:rPr>
      </w:pPr>
      <w:r>
        <w:rPr>
          <w:sz w:val="22"/>
        </w:rPr>
        <w:t xml:space="preserve">Genom styrningen av </w:t>
      </w:r>
      <w:r w:rsidR="004379ED">
        <w:rPr>
          <w:sz w:val="22"/>
        </w:rPr>
        <w:t>en forskningsorganisation</w:t>
      </w:r>
      <w:r>
        <w:rPr>
          <w:sz w:val="22"/>
        </w:rPr>
        <w:t xml:space="preserve"> kan nyttan av öppenhetspolicyn komma hela organisationen till del. </w:t>
      </w:r>
      <w:r w:rsidR="004379ED">
        <w:rPr>
          <w:sz w:val="22"/>
        </w:rPr>
        <w:t xml:space="preserve"> </w:t>
      </w:r>
      <w:r>
        <w:rPr>
          <w:sz w:val="22"/>
        </w:rPr>
        <w:t xml:space="preserve">Det interna och externa samarbetet samt forskarutbyten underlättas om det råder en samsyn kring vad öppenhet i verksamheten går ut på och </w:t>
      </w:r>
      <w:r w:rsidR="004379ED">
        <w:rPr>
          <w:sz w:val="22"/>
        </w:rPr>
        <w:t xml:space="preserve">om </w:t>
      </w:r>
      <w:r>
        <w:rPr>
          <w:sz w:val="22"/>
        </w:rPr>
        <w:t>alla i organisationen h</w:t>
      </w:r>
      <w:r w:rsidR="004379ED">
        <w:rPr>
          <w:sz w:val="22"/>
        </w:rPr>
        <w:t>ar den kompetens som behövs.</w:t>
      </w:r>
      <w:r>
        <w:rPr>
          <w:sz w:val="22"/>
        </w:rPr>
        <w:t xml:space="preserve"> När det kommer till kunskap och motivation är ett regelverk i en nyckelroll, och bidrar också till att främja öppenhet i ett vidare perspektiv. Styrningen av forskningspersonalen borgar också för att olika aktörer följer enhetliga principer när de skapar nya samlingar, delar dem och använder sig av dem. I tabell 8 anges de kriterier som beaktats i detta avsnitt.</w:t>
      </w:r>
    </w:p>
    <w:p w14:paraId="79F7DD3B" w14:textId="558BCC07" w:rsidR="00D455B4" w:rsidRPr="009049BD" w:rsidRDefault="00D455B4" w:rsidP="00345297">
      <w:pPr>
        <w:pStyle w:val="NoSpacing"/>
        <w:jc w:val="both"/>
      </w:pPr>
    </w:p>
    <w:tbl>
      <w:tblPr>
        <w:tblStyle w:val="TableGrid"/>
        <w:tblW w:w="0" w:type="auto"/>
        <w:tblLook w:val="04A0" w:firstRow="1" w:lastRow="0" w:firstColumn="1" w:lastColumn="0" w:noHBand="0" w:noVBand="1"/>
      </w:tblPr>
      <w:tblGrid>
        <w:gridCol w:w="3964"/>
        <w:gridCol w:w="6826"/>
      </w:tblGrid>
      <w:tr w:rsidR="006111A7" w14:paraId="39533426" w14:textId="7963410A" w:rsidTr="00511BF0">
        <w:tc>
          <w:tcPr>
            <w:tcW w:w="3964" w:type="dxa"/>
            <w:shd w:val="clear" w:color="auto" w:fill="D9D9D9" w:themeFill="background1" w:themeFillShade="D9"/>
          </w:tcPr>
          <w:p w14:paraId="5BBB7BD0" w14:textId="383EF9CC" w:rsidR="006111A7" w:rsidRPr="00D455B4" w:rsidRDefault="006111A7" w:rsidP="00D455B4">
            <w:pPr>
              <w:rPr>
                <w:b/>
              </w:rPr>
            </w:pPr>
            <w:r>
              <w:rPr>
                <w:b/>
              </w:rPr>
              <w:t>Kompetenshöjning</w:t>
            </w:r>
          </w:p>
        </w:tc>
        <w:tc>
          <w:tcPr>
            <w:tcW w:w="6826" w:type="dxa"/>
            <w:shd w:val="clear" w:color="auto" w:fill="D9D9D9" w:themeFill="background1" w:themeFillShade="D9"/>
          </w:tcPr>
          <w:p w14:paraId="6FC316C3" w14:textId="79626BB5" w:rsidR="006111A7" w:rsidRPr="00290374" w:rsidRDefault="006111A7" w:rsidP="00D455B4">
            <w:pPr>
              <w:rPr>
                <w:b/>
              </w:rPr>
            </w:pPr>
            <w:r>
              <w:rPr>
                <w:b/>
              </w:rPr>
              <w:t>Läget för vår organisation</w:t>
            </w:r>
          </w:p>
        </w:tc>
      </w:tr>
      <w:tr w:rsidR="006111A7" w:rsidRPr="000864EB" w14:paraId="430A842F" w14:textId="2A4D3A0A" w:rsidTr="00511BF0">
        <w:tc>
          <w:tcPr>
            <w:tcW w:w="3964" w:type="dxa"/>
            <w:shd w:val="clear" w:color="auto" w:fill="auto"/>
          </w:tcPr>
          <w:p w14:paraId="11BD06DE" w14:textId="6645057C" w:rsidR="006111A7" w:rsidRPr="00511BF0" w:rsidRDefault="006111A7" w:rsidP="00735E55">
            <w:pPr>
              <w:rPr>
                <w:b/>
                <w:sz w:val="22"/>
              </w:rPr>
            </w:pPr>
            <w:r>
              <w:rPr>
                <w:b/>
                <w:sz w:val="22"/>
              </w:rPr>
              <w:t>4.1 Förvaltning av livscykeln för forskningsdata</w:t>
            </w:r>
            <w:r>
              <w:rPr>
                <w:sz w:val="22"/>
              </w:rPr>
              <w:t xml:space="preserve"> Har ni handböcker och anvisningar, stödpersoner </w:t>
            </w:r>
            <w:r w:rsidR="004379ED">
              <w:rPr>
                <w:sz w:val="22"/>
              </w:rPr>
              <w:t>och</w:t>
            </w:r>
            <w:r>
              <w:rPr>
                <w:sz w:val="22"/>
              </w:rPr>
              <w:t xml:space="preserve"> processer? Hur mycket planer för </w:t>
            </w:r>
            <w:r w:rsidR="00735E55">
              <w:rPr>
                <w:sz w:val="22"/>
              </w:rPr>
              <w:t>administrationen</w:t>
            </w:r>
            <w:r>
              <w:rPr>
                <w:sz w:val="22"/>
              </w:rPr>
              <w:t xml:space="preserve"> av forskningsmaterial ingår det i era projekt (uppskattad procentuell andel i relation till samtliga projekt)?</w:t>
            </w:r>
            <w:r w:rsidR="00735E55">
              <w:rPr>
                <w:sz w:val="22"/>
              </w:rPr>
              <w:t xml:space="preserve"> </w:t>
            </w:r>
          </w:p>
        </w:tc>
        <w:tc>
          <w:tcPr>
            <w:tcW w:w="6826" w:type="dxa"/>
            <w:shd w:val="clear" w:color="auto" w:fill="auto"/>
          </w:tcPr>
          <w:p w14:paraId="6FB86D91" w14:textId="77777777" w:rsidR="006111A7" w:rsidRPr="009049BD" w:rsidRDefault="006111A7" w:rsidP="00D455B4">
            <w:pPr>
              <w:rPr>
                <w:b/>
              </w:rPr>
            </w:pPr>
          </w:p>
        </w:tc>
      </w:tr>
      <w:tr w:rsidR="006111A7" w:rsidRPr="000864EB" w14:paraId="520A2CA1" w14:textId="11504F03" w:rsidTr="00511BF0">
        <w:tc>
          <w:tcPr>
            <w:tcW w:w="3964" w:type="dxa"/>
            <w:shd w:val="clear" w:color="auto" w:fill="auto"/>
          </w:tcPr>
          <w:p w14:paraId="052D1A2B" w14:textId="52DAB7B7" w:rsidR="006111A7" w:rsidRPr="00511BF0" w:rsidRDefault="00CA6841" w:rsidP="00D7408E">
            <w:pPr>
              <w:rPr>
                <w:b/>
                <w:sz w:val="22"/>
              </w:rPr>
            </w:pPr>
            <w:r>
              <w:rPr>
                <w:b/>
                <w:sz w:val="22"/>
              </w:rPr>
              <w:t xml:space="preserve">4.2 </w:t>
            </w:r>
            <w:r w:rsidR="006111A7">
              <w:rPr>
                <w:b/>
                <w:sz w:val="22"/>
              </w:rPr>
              <w:t xml:space="preserve">Hur används </w:t>
            </w:r>
            <w:r w:rsidR="00735E55">
              <w:rPr>
                <w:b/>
                <w:sz w:val="22"/>
              </w:rPr>
              <w:t>de teoretiska och praktiska  forsknings</w:t>
            </w:r>
            <w:r w:rsidR="006111A7">
              <w:rPr>
                <w:b/>
                <w:sz w:val="22"/>
              </w:rPr>
              <w:t>resultat</w:t>
            </w:r>
            <w:r w:rsidR="00735E55">
              <w:rPr>
                <w:b/>
                <w:sz w:val="22"/>
              </w:rPr>
              <w:t>en</w:t>
            </w:r>
            <w:r w:rsidR="006111A7">
              <w:rPr>
                <w:b/>
                <w:sz w:val="22"/>
              </w:rPr>
              <w:t xml:space="preserve"> längre fram och hur lätt är det att hitta dem ? </w:t>
            </w:r>
          </w:p>
          <w:p w14:paraId="62D37CE9" w14:textId="69D7BBE7" w:rsidR="006111A7" w:rsidRPr="00511BF0" w:rsidRDefault="006111A7" w:rsidP="00735E55">
            <w:pPr>
              <w:rPr>
                <w:b/>
                <w:sz w:val="22"/>
              </w:rPr>
            </w:pPr>
            <w:r>
              <w:rPr>
                <w:sz w:val="22"/>
              </w:rPr>
              <w:t xml:space="preserve">Har ni gjort upp handböcker och anvisningar, finns det stödpersoner </w:t>
            </w:r>
            <w:r w:rsidR="00735E55">
              <w:rPr>
                <w:sz w:val="22"/>
              </w:rPr>
              <w:t>och</w:t>
            </w:r>
            <w:r>
              <w:rPr>
                <w:sz w:val="22"/>
              </w:rPr>
              <w:t xml:space="preserve"> processer? På vilket sätt bistår er organisation anskaffning av licenser? </w:t>
            </w:r>
            <w:r w:rsidR="00735E55">
              <w:rPr>
                <w:sz w:val="22"/>
              </w:rPr>
              <w:t xml:space="preserve"> </w:t>
            </w:r>
            <w:r>
              <w:rPr>
                <w:b/>
                <w:sz w:val="22"/>
              </w:rPr>
              <w:t xml:space="preserve">  </w:t>
            </w:r>
            <w:r>
              <w:rPr>
                <w:sz w:val="22"/>
              </w:rPr>
              <w:t xml:space="preserve">Hur mycket finns på licens ( uppskattning av den procentuella andelen i relation till samtliga resultat)? </w:t>
            </w:r>
            <w:r w:rsidR="00735E55">
              <w:rPr>
                <w:sz w:val="22"/>
              </w:rPr>
              <w:t xml:space="preserve"> </w:t>
            </w:r>
          </w:p>
        </w:tc>
        <w:tc>
          <w:tcPr>
            <w:tcW w:w="6826" w:type="dxa"/>
            <w:shd w:val="clear" w:color="auto" w:fill="auto"/>
          </w:tcPr>
          <w:p w14:paraId="50F3D8F7" w14:textId="77777777" w:rsidR="006111A7" w:rsidRPr="009049BD" w:rsidRDefault="006111A7" w:rsidP="00D455B4">
            <w:pPr>
              <w:rPr>
                <w:b/>
              </w:rPr>
            </w:pPr>
          </w:p>
        </w:tc>
      </w:tr>
      <w:tr w:rsidR="006111A7" w:rsidRPr="009D4FF8" w14:paraId="3D9FF381" w14:textId="35D76262" w:rsidTr="00511BF0">
        <w:tc>
          <w:tcPr>
            <w:tcW w:w="3964" w:type="dxa"/>
            <w:shd w:val="clear" w:color="auto" w:fill="auto"/>
          </w:tcPr>
          <w:p w14:paraId="1B51EA81" w14:textId="2BC6BB54" w:rsidR="006111A7" w:rsidRPr="00511BF0" w:rsidRDefault="006111A7" w:rsidP="00735E55">
            <w:pPr>
              <w:rPr>
                <w:b/>
                <w:sz w:val="22"/>
              </w:rPr>
            </w:pPr>
            <w:r>
              <w:rPr>
                <w:b/>
                <w:sz w:val="22"/>
              </w:rPr>
              <w:lastRenderedPageBreak/>
              <w:t xml:space="preserve">4.3 Utnyttjande av tjänster för öppna data </w:t>
            </w:r>
            <w:r w:rsidRPr="00C75FEE">
              <w:rPr>
                <w:sz w:val="22"/>
              </w:rPr>
              <w:t>I syfte att främja de</w:t>
            </w:r>
            <w:r w:rsidR="00735E55" w:rsidRPr="00C75FEE">
              <w:rPr>
                <w:sz w:val="22"/>
              </w:rPr>
              <w:t xml:space="preserve"> </w:t>
            </w:r>
            <w:r w:rsidRPr="00C75FEE">
              <w:rPr>
                <w:sz w:val="22"/>
              </w:rPr>
              <w:t xml:space="preserve"> synergi</w:t>
            </w:r>
            <w:r w:rsidR="00735E55" w:rsidRPr="00C75FEE">
              <w:rPr>
                <w:sz w:val="22"/>
              </w:rPr>
              <w:t>er</w:t>
            </w:r>
            <w:r w:rsidRPr="00C75FEE">
              <w:rPr>
                <w:sz w:val="22"/>
              </w:rPr>
              <w:t xml:space="preserve"> gemensamma lösningar och utnyttjandet av dem ger upphov till</w:t>
            </w:r>
            <w:r w:rsidR="00CA6841" w:rsidRPr="00C75FEE">
              <w:rPr>
                <w:sz w:val="22"/>
              </w:rPr>
              <w:t>,</w:t>
            </w:r>
            <w:r w:rsidRPr="00C75FEE">
              <w:rPr>
                <w:sz w:val="22"/>
              </w:rPr>
              <w:t xml:space="preserve"> samt en beskrivning av anvisningarna för</w:t>
            </w:r>
            <w:r w:rsidR="00735E55" w:rsidRPr="00C75FEE">
              <w:rPr>
                <w:sz w:val="22"/>
              </w:rPr>
              <w:t xml:space="preserve"> detta och vilket stöd ni ger.</w:t>
            </w:r>
            <w:r w:rsidRPr="00C75FEE">
              <w:rPr>
                <w:sz w:val="22"/>
              </w:rPr>
              <w:t xml:space="preserve"> T</w:t>
            </w:r>
            <w:r>
              <w:rPr>
                <w:sz w:val="22"/>
              </w:rPr>
              <w:t>jänsterna för öppna data kan vara lokala, nationella eller internationella.</w:t>
            </w:r>
          </w:p>
        </w:tc>
        <w:tc>
          <w:tcPr>
            <w:tcW w:w="6826" w:type="dxa"/>
            <w:shd w:val="clear" w:color="auto" w:fill="auto"/>
          </w:tcPr>
          <w:p w14:paraId="22E61D99" w14:textId="77777777" w:rsidR="006111A7" w:rsidRPr="009049BD" w:rsidRDefault="006111A7" w:rsidP="00D455B4">
            <w:pPr>
              <w:rPr>
                <w:b/>
              </w:rPr>
            </w:pPr>
          </w:p>
        </w:tc>
      </w:tr>
      <w:tr w:rsidR="006111A7" w:rsidRPr="000864EB" w14:paraId="6008DF9F" w14:textId="710A41CF" w:rsidTr="00511BF0">
        <w:tc>
          <w:tcPr>
            <w:tcW w:w="3964" w:type="dxa"/>
          </w:tcPr>
          <w:p w14:paraId="3B54DE4A" w14:textId="2161971A" w:rsidR="006111A7" w:rsidRPr="00511BF0" w:rsidRDefault="006111A7" w:rsidP="00D455B4">
            <w:pPr>
              <w:rPr>
                <w:b/>
                <w:sz w:val="22"/>
              </w:rPr>
            </w:pPr>
            <w:r>
              <w:rPr>
                <w:b/>
                <w:sz w:val="22"/>
              </w:rPr>
              <w:t xml:space="preserve">4.4 Kompetenshöjning genom fortbildning </w:t>
            </w:r>
            <w:r>
              <w:rPr>
                <w:sz w:val="22"/>
              </w:rPr>
              <w:t>Utnyttjande av utbildningsmaterial och/eller framställning av sådant, deltagande i utbildningar, anordnande av egna utbildningar</w:t>
            </w:r>
          </w:p>
        </w:tc>
        <w:tc>
          <w:tcPr>
            <w:tcW w:w="6826" w:type="dxa"/>
          </w:tcPr>
          <w:p w14:paraId="318B8A20" w14:textId="77777777" w:rsidR="006111A7" w:rsidRPr="009049BD" w:rsidRDefault="006111A7" w:rsidP="00D455B4"/>
        </w:tc>
      </w:tr>
    </w:tbl>
    <w:p w14:paraId="51E6DFDD" w14:textId="77777777" w:rsidR="00D455B4" w:rsidRPr="009049BD" w:rsidRDefault="00D455B4" w:rsidP="00D455B4"/>
    <w:p w14:paraId="1FFEF69D" w14:textId="02DECCCC" w:rsidR="00F634C7" w:rsidRPr="00AC7024" w:rsidRDefault="00F634C7" w:rsidP="00F634C7">
      <w:pPr>
        <w:pStyle w:val="Heading3"/>
      </w:pPr>
      <w:r>
        <w:t>5</w:t>
      </w:r>
      <w:r>
        <w:rPr>
          <w:b/>
          <w:bCs/>
        </w:rPr>
        <w:t>.</w:t>
      </w:r>
      <w:r>
        <w:t xml:space="preserve"> ERA SYNPUNKTER OCH FÖRSLAG angående SAMORDNINGEN AV ÖPPNA DATA</w:t>
      </w:r>
    </w:p>
    <w:p w14:paraId="1347B643" w14:textId="606EF6F9" w:rsidR="00F634C7" w:rsidRPr="00674793" w:rsidRDefault="00F634C7" w:rsidP="00F634C7">
      <w:pPr>
        <w:rPr>
          <w:sz w:val="22"/>
          <w:szCs w:val="22"/>
        </w:rPr>
      </w:pPr>
      <w:r>
        <w:rPr>
          <w:sz w:val="22"/>
          <w:szCs w:val="22"/>
        </w:rPr>
        <w:t>Hur fungerar VSD:s nuvarande samordning av öppna data och hur löper ert samarbete?  Vilka saker skulle ni vilja att samordningen skulle främja?</w:t>
      </w:r>
    </w:p>
    <w:tbl>
      <w:tblPr>
        <w:tblStyle w:val="TableGrid"/>
        <w:tblW w:w="0" w:type="auto"/>
        <w:tblLook w:val="04A0" w:firstRow="1" w:lastRow="0" w:firstColumn="1" w:lastColumn="0" w:noHBand="0" w:noVBand="1"/>
      </w:tblPr>
      <w:tblGrid>
        <w:gridCol w:w="5098"/>
        <w:gridCol w:w="5692"/>
      </w:tblGrid>
      <w:tr w:rsidR="00F634C7" w:rsidRPr="00674793" w14:paraId="1B0AEEA9" w14:textId="77777777" w:rsidTr="001D5468">
        <w:tc>
          <w:tcPr>
            <w:tcW w:w="5098" w:type="dxa"/>
            <w:shd w:val="clear" w:color="auto" w:fill="D9D9D9" w:themeFill="background1" w:themeFillShade="D9"/>
          </w:tcPr>
          <w:p w14:paraId="4127D7EB" w14:textId="77777777" w:rsidR="00F634C7" w:rsidRPr="00EF7925" w:rsidRDefault="00F634C7" w:rsidP="00F735C0">
            <w:pPr>
              <w:rPr>
                <w:b/>
                <w:sz w:val="22"/>
                <w:szCs w:val="22"/>
              </w:rPr>
            </w:pPr>
            <w:r>
              <w:rPr>
                <w:b/>
                <w:sz w:val="22"/>
                <w:szCs w:val="22"/>
              </w:rPr>
              <w:t>Era synpunkter</w:t>
            </w:r>
          </w:p>
        </w:tc>
        <w:tc>
          <w:tcPr>
            <w:tcW w:w="5692" w:type="dxa"/>
            <w:shd w:val="clear" w:color="auto" w:fill="D9D9D9" w:themeFill="background1" w:themeFillShade="D9"/>
          </w:tcPr>
          <w:p w14:paraId="30933953" w14:textId="588D7333" w:rsidR="00F634C7" w:rsidRPr="00EF7925" w:rsidRDefault="00F634C7" w:rsidP="00937408">
            <w:pPr>
              <w:pStyle w:val="ListParagraph"/>
              <w:ind w:left="0"/>
              <w:rPr>
                <w:b/>
                <w:sz w:val="22"/>
                <w:szCs w:val="22"/>
              </w:rPr>
            </w:pPr>
            <w:r>
              <w:rPr>
                <w:b/>
                <w:sz w:val="22"/>
                <w:szCs w:val="22"/>
              </w:rPr>
              <w:t>Era förslag på sådant samordningen borde främja</w:t>
            </w:r>
          </w:p>
        </w:tc>
      </w:tr>
      <w:tr w:rsidR="00F634C7" w:rsidRPr="00BA6167" w14:paraId="3EC6D969" w14:textId="77777777" w:rsidTr="00F735C0">
        <w:trPr>
          <w:hidden/>
        </w:trPr>
        <w:tc>
          <w:tcPr>
            <w:tcW w:w="5098" w:type="dxa"/>
          </w:tcPr>
          <w:p w14:paraId="0D728424" w14:textId="77777777" w:rsidR="00F634C7" w:rsidRPr="009049BD" w:rsidRDefault="00F634C7" w:rsidP="00F735C0">
            <w:pPr>
              <w:pStyle w:val="ListParagraph"/>
              <w:ind w:left="360"/>
              <w:rPr>
                <w:b/>
                <w:vanish/>
                <w:sz w:val="22"/>
                <w:szCs w:val="22"/>
              </w:rPr>
            </w:pPr>
          </w:p>
          <w:p w14:paraId="7D441C23" w14:textId="77777777" w:rsidR="00F634C7" w:rsidRPr="009049BD" w:rsidRDefault="00F634C7" w:rsidP="00F735C0">
            <w:pPr>
              <w:pStyle w:val="ListParagraph"/>
              <w:ind w:left="360"/>
              <w:rPr>
                <w:b/>
                <w:vanish/>
                <w:sz w:val="22"/>
                <w:szCs w:val="22"/>
              </w:rPr>
            </w:pPr>
          </w:p>
          <w:p w14:paraId="38F85A5C" w14:textId="77777777" w:rsidR="00F634C7" w:rsidRPr="009049BD" w:rsidRDefault="00F634C7" w:rsidP="00F735C0">
            <w:pPr>
              <w:pStyle w:val="ListParagraph"/>
              <w:ind w:left="360"/>
              <w:rPr>
                <w:sz w:val="22"/>
                <w:szCs w:val="22"/>
              </w:rPr>
            </w:pPr>
          </w:p>
        </w:tc>
        <w:tc>
          <w:tcPr>
            <w:tcW w:w="5692" w:type="dxa"/>
          </w:tcPr>
          <w:p w14:paraId="2AAF47C7" w14:textId="77777777" w:rsidR="00F634C7" w:rsidRPr="009049BD" w:rsidRDefault="00F634C7" w:rsidP="00F735C0">
            <w:pPr>
              <w:pStyle w:val="ListParagraph"/>
              <w:rPr>
                <w:sz w:val="22"/>
                <w:szCs w:val="22"/>
              </w:rPr>
            </w:pPr>
          </w:p>
          <w:p w14:paraId="2161544B" w14:textId="77777777" w:rsidR="00F634C7" w:rsidRPr="009049BD" w:rsidRDefault="00F634C7" w:rsidP="00F735C0">
            <w:pPr>
              <w:pStyle w:val="ListParagraph"/>
              <w:rPr>
                <w:sz w:val="22"/>
                <w:szCs w:val="22"/>
              </w:rPr>
            </w:pPr>
          </w:p>
          <w:p w14:paraId="2DEB8129" w14:textId="77777777" w:rsidR="00F634C7" w:rsidRPr="009049BD" w:rsidRDefault="00F634C7" w:rsidP="00F735C0">
            <w:pPr>
              <w:pStyle w:val="ListParagraph"/>
              <w:rPr>
                <w:sz w:val="22"/>
                <w:szCs w:val="22"/>
              </w:rPr>
            </w:pPr>
          </w:p>
        </w:tc>
      </w:tr>
    </w:tbl>
    <w:p w14:paraId="6D8F70FA" w14:textId="1CACB0D8" w:rsidR="00F634C7" w:rsidRPr="00502C9E" w:rsidRDefault="006111A7" w:rsidP="00F634C7">
      <w:r>
        <w:t>-------------------------------------------------------------------------------------------------------------------------------------------------------------------------------------</w:t>
      </w:r>
    </w:p>
    <w:p w14:paraId="1A651CEC" w14:textId="6DBE3E68" w:rsidR="00AA4B3B" w:rsidRPr="001D5468" w:rsidRDefault="00735E55" w:rsidP="00AA4B3B">
      <w:pPr>
        <w:pStyle w:val="Heading2"/>
        <w:rPr>
          <w:b/>
        </w:rPr>
      </w:pPr>
      <w:r>
        <w:rPr>
          <w:b/>
        </w:rPr>
        <w:t>AVSNITT</w:t>
      </w:r>
      <w:r w:rsidR="00AA4B3B">
        <w:rPr>
          <w:b/>
        </w:rPr>
        <w:t xml:space="preserve"> SOM RIKTAR SIG TILL FORSKN</w:t>
      </w:r>
      <w:r>
        <w:rPr>
          <w:b/>
        </w:rPr>
        <w:t>I</w:t>
      </w:r>
      <w:r w:rsidR="00AA4B3B">
        <w:rPr>
          <w:b/>
        </w:rPr>
        <w:t>NGSANSVARIGA</w:t>
      </w:r>
    </w:p>
    <w:tbl>
      <w:tblPr>
        <w:tblStyle w:val="TableGrid"/>
        <w:tblW w:w="0" w:type="auto"/>
        <w:tblLook w:val="04A0" w:firstRow="1" w:lastRow="0" w:firstColumn="1" w:lastColumn="0" w:noHBand="0" w:noVBand="1"/>
      </w:tblPr>
      <w:tblGrid>
        <w:gridCol w:w="2830"/>
        <w:gridCol w:w="7960"/>
      </w:tblGrid>
      <w:tr w:rsidR="00BD497C" w:rsidRPr="008C4F1F" w14:paraId="30C88516" w14:textId="77777777" w:rsidTr="00122779">
        <w:tc>
          <w:tcPr>
            <w:tcW w:w="2830" w:type="dxa"/>
          </w:tcPr>
          <w:p w14:paraId="5FF2FCCD" w14:textId="77777777" w:rsidR="00BD497C" w:rsidRPr="00970B4B" w:rsidRDefault="00BD497C" w:rsidP="00122779">
            <w:pPr>
              <w:jc w:val="both"/>
              <w:rPr>
                <w:b/>
                <w:sz w:val="22"/>
                <w:szCs w:val="22"/>
              </w:rPr>
            </w:pPr>
            <w:r>
              <w:rPr>
                <w:b/>
                <w:sz w:val="22"/>
                <w:szCs w:val="22"/>
              </w:rPr>
              <w:t>Organisation</w:t>
            </w:r>
          </w:p>
        </w:tc>
        <w:tc>
          <w:tcPr>
            <w:tcW w:w="7960" w:type="dxa"/>
          </w:tcPr>
          <w:p w14:paraId="07D92762" w14:textId="77777777" w:rsidR="00BD497C" w:rsidRPr="004364E0" w:rsidRDefault="00BD497C" w:rsidP="00122779">
            <w:pPr>
              <w:jc w:val="both"/>
              <w:rPr>
                <w:sz w:val="22"/>
                <w:szCs w:val="22"/>
                <w:lang w:val="fi-FI"/>
              </w:rPr>
            </w:pPr>
          </w:p>
        </w:tc>
      </w:tr>
      <w:tr w:rsidR="00BD497C" w:rsidRPr="000864EB" w14:paraId="77CE09A8" w14:textId="77777777" w:rsidTr="00122779">
        <w:tc>
          <w:tcPr>
            <w:tcW w:w="2830" w:type="dxa"/>
          </w:tcPr>
          <w:p w14:paraId="17A67676" w14:textId="77777777" w:rsidR="00BD497C" w:rsidRPr="004364E0" w:rsidRDefault="00BD497C" w:rsidP="00122779">
            <w:pPr>
              <w:jc w:val="both"/>
              <w:rPr>
                <w:b/>
                <w:sz w:val="22"/>
                <w:szCs w:val="22"/>
              </w:rPr>
            </w:pPr>
            <w:r>
              <w:rPr>
                <w:b/>
                <w:sz w:val="22"/>
                <w:szCs w:val="22"/>
              </w:rPr>
              <w:t>De(n) som besvarar enkäten och dennes/deras uppgift(er) inom organisationen</w:t>
            </w:r>
          </w:p>
        </w:tc>
        <w:tc>
          <w:tcPr>
            <w:tcW w:w="7960" w:type="dxa"/>
          </w:tcPr>
          <w:p w14:paraId="681B3BB2" w14:textId="77777777" w:rsidR="00BD497C" w:rsidRPr="009049BD" w:rsidRDefault="00BD497C" w:rsidP="00122779">
            <w:pPr>
              <w:jc w:val="both"/>
              <w:rPr>
                <w:sz w:val="22"/>
                <w:szCs w:val="22"/>
              </w:rPr>
            </w:pPr>
          </w:p>
        </w:tc>
      </w:tr>
    </w:tbl>
    <w:p w14:paraId="30524A23" w14:textId="77777777" w:rsidR="00BD497C" w:rsidRPr="009049BD" w:rsidRDefault="00BD497C" w:rsidP="00BD497C"/>
    <w:p w14:paraId="3A36B6AF" w14:textId="07E5A190" w:rsidR="00FF33DF" w:rsidRPr="00AC7024" w:rsidRDefault="00F634C7" w:rsidP="00D455B4">
      <w:pPr>
        <w:pStyle w:val="Heading3"/>
      </w:pPr>
      <w:r>
        <w:t>6</w:t>
      </w:r>
      <w:r>
        <w:rPr>
          <w:b/>
          <w:bCs/>
        </w:rPr>
        <w:t>.</w:t>
      </w:r>
      <w:r>
        <w:t xml:space="preserve"> ERA SYNPUNKTER OCH FÖRSLAG ang</w:t>
      </w:r>
      <w:r w:rsidR="00C75FEE">
        <w:t>ående SAMORDNINGEN AV ÖPPEN VETENSKAP</w:t>
      </w:r>
    </w:p>
    <w:p w14:paraId="0CA24231" w14:textId="366D0116" w:rsidR="00674793" w:rsidRPr="00674793" w:rsidRDefault="002A58BF" w:rsidP="00674793">
      <w:pPr>
        <w:rPr>
          <w:sz w:val="22"/>
          <w:szCs w:val="22"/>
        </w:rPr>
      </w:pPr>
      <w:r>
        <w:rPr>
          <w:sz w:val="22"/>
          <w:szCs w:val="22"/>
        </w:rPr>
        <w:t>Hur löper VSD:s samordning av öppen v</w:t>
      </w:r>
      <w:r w:rsidR="00735E55">
        <w:rPr>
          <w:sz w:val="22"/>
          <w:szCs w:val="22"/>
        </w:rPr>
        <w:t>e</w:t>
      </w:r>
      <w:r>
        <w:rPr>
          <w:sz w:val="22"/>
          <w:szCs w:val="22"/>
        </w:rPr>
        <w:t>tenskap och samarbetet med forskarna? Vilka saker skulle ni vilja att samordningen skulle främja?</w:t>
      </w:r>
    </w:p>
    <w:tbl>
      <w:tblPr>
        <w:tblStyle w:val="TableGrid"/>
        <w:tblW w:w="0" w:type="auto"/>
        <w:tblLook w:val="04A0" w:firstRow="1" w:lastRow="0" w:firstColumn="1" w:lastColumn="0" w:noHBand="0" w:noVBand="1"/>
      </w:tblPr>
      <w:tblGrid>
        <w:gridCol w:w="5098"/>
        <w:gridCol w:w="5692"/>
      </w:tblGrid>
      <w:tr w:rsidR="00EF7925" w:rsidRPr="00674793" w14:paraId="5C999F4D" w14:textId="77777777" w:rsidTr="001D5468">
        <w:tc>
          <w:tcPr>
            <w:tcW w:w="5098" w:type="dxa"/>
            <w:shd w:val="clear" w:color="auto" w:fill="D9D9D9" w:themeFill="background1" w:themeFillShade="D9"/>
          </w:tcPr>
          <w:p w14:paraId="59B2AB74" w14:textId="406E9A0F" w:rsidR="00EF7925" w:rsidRPr="00EF7925" w:rsidRDefault="002A58BF" w:rsidP="00EF7925">
            <w:pPr>
              <w:rPr>
                <w:b/>
                <w:sz w:val="22"/>
                <w:szCs w:val="22"/>
              </w:rPr>
            </w:pPr>
            <w:r>
              <w:rPr>
                <w:b/>
                <w:sz w:val="22"/>
                <w:szCs w:val="22"/>
              </w:rPr>
              <w:t>Era synpunkter</w:t>
            </w:r>
          </w:p>
        </w:tc>
        <w:tc>
          <w:tcPr>
            <w:tcW w:w="5692" w:type="dxa"/>
            <w:shd w:val="clear" w:color="auto" w:fill="D9D9D9" w:themeFill="background1" w:themeFillShade="D9"/>
          </w:tcPr>
          <w:p w14:paraId="36685BE1" w14:textId="475D1222" w:rsidR="00EF7925" w:rsidRPr="00EF7925" w:rsidRDefault="002A58BF" w:rsidP="00937408">
            <w:pPr>
              <w:pStyle w:val="ListParagraph"/>
              <w:ind w:left="0"/>
              <w:rPr>
                <w:b/>
                <w:sz w:val="22"/>
                <w:szCs w:val="22"/>
              </w:rPr>
            </w:pPr>
            <w:r>
              <w:rPr>
                <w:b/>
                <w:sz w:val="22"/>
                <w:szCs w:val="22"/>
              </w:rPr>
              <w:t>Era förslag på sådant samordningen borde främja</w:t>
            </w:r>
          </w:p>
        </w:tc>
      </w:tr>
      <w:tr w:rsidR="00901A59" w:rsidRPr="00BA6167" w14:paraId="6B25DBBD" w14:textId="393A99AA" w:rsidTr="00D455B4">
        <w:trPr>
          <w:hidden/>
        </w:trPr>
        <w:tc>
          <w:tcPr>
            <w:tcW w:w="5098" w:type="dxa"/>
          </w:tcPr>
          <w:p w14:paraId="187EAAE0" w14:textId="77777777" w:rsidR="00DE5742" w:rsidRPr="009049BD" w:rsidRDefault="00DE5742" w:rsidP="002A58BF">
            <w:pPr>
              <w:pStyle w:val="ListParagraph"/>
              <w:ind w:left="360"/>
              <w:rPr>
                <w:b/>
                <w:vanish/>
                <w:sz w:val="22"/>
                <w:szCs w:val="22"/>
              </w:rPr>
            </w:pPr>
          </w:p>
          <w:p w14:paraId="70962D82" w14:textId="77777777" w:rsidR="00DE5742" w:rsidRPr="009049BD" w:rsidRDefault="00DE5742" w:rsidP="002A58BF">
            <w:pPr>
              <w:pStyle w:val="ListParagraph"/>
              <w:ind w:left="360"/>
              <w:rPr>
                <w:b/>
                <w:vanish/>
                <w:sz w:val="22"/>
                <w:szCs w:val="22"/>
              </w:rPr>
            </w:pPr>
          </w:p>
          <w:p w14:paraId="7B14E1C2" w14:textId="33694BD7" w:rsidR="00901A59" w:rsidRPr="009049BD" w:rsidRDefault="00901A59" w:rsidP="002A58BF">
            <w:pPr>
              <w:pStyle w:val="ListParagraph"/>
              <w:ind w:left="360"/>
              <w:rPr>
                <w:sz w:val="22"/>
                <w:szCs w:val="22"/>
              </w:rPr>
            </w:pPr>
          </w:p>
        </w:tc>
        <w:tc>
          <w:tcPr>
            <w:tcW w:w="5692" w:type="dxa"/>
          </w:tcPr>
          <w:p w14:paraId="1FD5E13C" w14:textId="77777777" w:rsidR="00901A59" w:rsidRPr="009049BD" w:rsidRDefault="00901A59" w:rsidP="00901A59">
            <w:pPr>
              <w:pStyle w:val="ListParagraph"/>
              <w:rPr>
                <w:sz w:val="22"/>
                <w:szCs w:val="22"/>
              </w:rPr>
            </w:pPr>
          </w:p>
          <w:p w14:paraId="6B2E807A" w14:textId="77777777" w:rsidR="002A58BF" w:rsidRPr="009049BD" w:rsidRDefault="002A58BF" w:rsidP="00901A59">
            <w:pPr>
              <w:pStyle w:val="ListParagraph"/>
              <w:rPr>
                <w:sz w:val="22"/>
                <w:szCs w:val="22"/>
              </w:rPr>
            </w:pPr>
          </w:p>
          <w:p w14:paraId="1825D891" w14:textId="77777777" w:rsidR="002A58BF" w:rsidRPr="009049BD" w:rsidRDefault="002A58BF" w:rsidP="00901A59">
            <w:pPr>
              <w:pStyle w:val="ListParagraph"/>
              <w:rPr>
                <w:sz w:val="22"/>
                <w:szCs w:val="22"/>
              </w:rPr>
            </w:pPr>
          </w:p>
        </w:tc>
      </w:tr>
    </w:tbl>
    <w:p w14:paraId="46CE464F" w14:textId="77777777" w:rsidR="00502C9E" w:rsidRDefault="00502C9E" w:rsidP="00502C9E"/>
    <w:p w14:paraId="0F73D62D" w14:textId="77777777" w:rsidR="00C75FEE" w:rsidRDefault="00C75FEE" w:rsidP="00502C9E"/>
    <w:p w14:paraId="69EC2D0C" w14:textId="77777777" w:rsidR="00C75FEE" w:rsidRPr="009049BD" w:rsidRDefault="00C75FEE" w:rsidP="00502C9E"/>
    <w:p w14:paraId="1E699045" w14:textId="2646E6A6" w:rsidR="00901A59" w:rsidRPr="009D4FF8" w:rsidRDefault="00937408" w:rsidP="00F16267">
      <w:pPr>
        <w:pStyle w:val="Heading3"/>
      </w:pPr>
      <w:r>
        <w:t>7. Era synpunkter på HINDER FÖR OCH BEHOV AV ATT FRÄMJA ÖPPENHET</w:t>
      </w:r>
    </w:p>
    <w:p w14:paraId="6DC275FC" w14:textId="717C4482" w:rsidR="00901A59" w:rsidRDefault="00860B61" w:rsidP="00901A59">
      <w:r>
        <w:rPr>
          <w:b/>
        </w:rPr>
        <w:t xml:space="preserve">Vilka anser ni är de största hindren för framsteg gällande öppenhet inom forskningen? </w:t>
      </w:r>
      <w:r>
        <w:t>Bedöm också hur betydande hinder det är frågan om.</w:t>
      </w:r>
    </w:p>
    <w:tbl>
      <w:tblPr>
        <w:tblStyle w:val="TableGrid"/>
        <w:tblW w:w="11335" w:type="dxa"/>
        <w:tblLook w:val="04A0" w:firstRow="1" w:lastRow="0" w:firstColumn="1" w:lastColumn="0" w:noHBand="0" w:noVBand="1"/>
      </w:tblPr>
      <w:tblGrid>
        <w:gridCol w:w="2420"/>
        <w:gridCol w:w="2792"/>
        <w:gridCol w:w="1446"/>
        <w:gridCol w:w="4677"/>
      </w:tblGrid>
      <w:tr w:rsidR="00860B61" w:rsidRPr="000864EB" w14:paraId="5E0B1E2D" w14:textId="78DA3530" w:rsidTr="001D5468">
        <w:tc>
          <w:tcPr>
            <w:tcW w:w="2420" w:type="dxa"/>
            <w:shd w:val="clear" w:color="auto" w:fill="D9D9D9" w:themeFill="background1" w:themeFillShade="D9"/>
          </w:tcPr>
          <w:p w14:paraId="2F481A23" w14:textId="479749A0" w:rsidR="00860B61" w:rsidRPr="00AC5366" w:rsidRDefault="00860B61" w:rsidP="00901A59">
            <w:pPr>
              <w:rPr>
                <w:b/>
              </w:rPr>
            </w:pPr>
            <w:r>
              <w:rPr>
                <w:b/>
              </w:rPr>
              <w:t>HINDER</w:t>
            </w:r>
          </w:p>
        </w:tc>
        <w:tc>
          <w:tcPr>
            <w:tcW w:w="2792" w:type="dxa"/>
            <w:shd w:val="clear" w:color="auto" w:fill="D9D9D9" w:themeFill="background1" w:themeFillShade="D9"/>
          </w:tcPr>
          <w:p w14:paraId="7C1F7652" w14:textId="09C1FF51" w:rsidR="00860B61" w:rsidRPr="00AC5366" w:rsidRDefault="00860B61" w:rsidP="00901A59">
            <w:pPr>
              <w:rPr>
                <w:b/>
              </w:rPr>
            </w:pPr>
            <w:r>
              <w:rPr>
                <w:b/>
              </w:rPr>
              <w:t>Beskriv hindren</w:t>
            </w:r>
          </w:p>
        </w:tc>
        <w:tc>
          <w:tcPr>
            <w:tcW w:w="1446" w:type="dxa"/>
            <w:shd w:val="clear" w:color="auto" w:fill="D9D9D9" w:themeFill="background1" w:themeFillShade="D9"/>
          </w:tcPr>
          <w:p w14:paraId="1C29DC5B" w14:textId="77777777" w:rsidR="00860B61" w:rsidRDefault="00860B61" w:rsidP="00901A59">
            <w:pPr>
              <w:rPr>
                <w:b/>
              </w:rPr>
            </w:pPr>
            <w:r>
              <w:rPr>
                <w:b/>
              </w:rPr>
              <w:t xml:space="preserve">Hur betydande är det? </w:t>
            </w:r>
          </w:p>
          <w:p w14:paraId="634EE3AE" w14:textId="73A32B68" w:rsidR="00860B61" w:rsidRPr="00957298" w:rsidRDefault="00860B61" w:rsidP="00901A59">
            <w:pPr>
              <w:rPr>
                <w:b/>
              </w:rPr>
            </w:pPr>
            <w:r>
              <w:t>(Skala 1-5,</w:t>
            </w:r>
            <w:r w:rsidR="00BD27FD">
              <w:t>1= minst betydelse 5 = mest betydelse</w:t>
            </w:r>
            <w:r>
              <w:t>)</w:t>
            </w:r>
          </w:p>
        </w:tc>
        <w:tc>
          <w:tcPr>
            <w:tcW w:w="4677" w:type="dxa"/>
            <w:shd w:val="clear" w:color="auto" w:fill="D9D9D9" w:themeFill="background1" w:themeFillShade="D9"/>
          </w:tcPr>
          <w:p w14:paraId="66376D8B" w14:textId="47C72156" w:rsidR="00860B61" w:rsidRPr="00EA2558" w:rsidRDefault="00860B61" w:rsidP="00901A59">
            <w:pPr>
              <w:rPr>
                <w:b/>
              </w:rPr>
            </w:pPr>
            <w:r>
              <w:rPr>
                <w:b/>
              </w:rPr>
              <w:t>Vilka åtgärder föreslår ni för att avlägsna dessa hinder?</w:t>
            </w:r>
          </w:p>
        </w:tc>
      </w:tr>
      <w:tr w:rsidR="00EE1AA4" w:rsidRPr="000864EB" w14:paraId="3B2AA8CD" w14:textId="77777777" w:rsidTr="00EE1AA4">
        <w:tc>
          <w:tcPr>
            <w:tcW w:w="2420" w:type="dxa"/>
            <w:shd w:val="clear" w:color="auto" w:fill="FFFFFF" w:themeFill="background1"/>
          </w:tcPr>
          <w:p w14:paraId="3B66E403" w14:textId="5ACC19E3" w:rsidR="00EE1AA4" w:rsidRPr="00AC5366" w:rsidRDefault="00EE1AA4" w:rsidP="00735E55">
            <w:pPr>
              <w:rPr>
                <w:b/>
              </w:rPr>
            </w:pPr>
            <w:r>
              <w:rPr>
                <w:b/>
              </w:rPr>
              <w:t>Otillräcklig undervisning för att de studerande sk</w:t>
            </w:r>
            <w:r w:rsidR="00735E55">
              <w:rPr>
                <w:b/>
              </w:rPr>
              <w:t>ulle</w:t>
            </w:r>
            <w:r>
              <w:rPr>
                <w:b/>
              </w:rPr>
              <w:t xml:space="preserve"> inse vad öppenhet går ut på och hur den kan utnyttjas med början i undervisningen på grundkurserna till den för doktorander och inom kontinuerligt lärande.</w:t>
            </w:r>
          </w:p>
        </w:tc>
        <w:tc>
          <w:tcPr>
            <w:tcW w:w="2792" w:type="dxa"/>
            <w:shd w:val="clear" w:color="auto" w:fill="FFFFFF" w:themeFill="background1"/>
          </w:tcPr>
          <w:p w14:paraId="7546184F" w14:textId="77777777" w:rsidR="00EE1AA4" w:rsidRPr="009049BD" w:rsidRDefault="00EE1AA4" w:rsidP="00901A59">
            <w:pPr>
              <w:rPr>
                <w:b/>
              </w:rPr>
            </w:pPr>
          </w:p>
        </w:tc>
        <w:tc>
          <w:tcPr>
            <w:tcW w:w="1446" w:type="dxa"/>
            <w:shd w:val="clear" w:color="auto" w:fill="FFFFFF" w:themeFill="background1"/>
          </w:tcPr>
          <w:p w14:paraId="1D1F8B02" w14:textId="77777777" w:rsidR="00EE1AA4" w:rsidRPr="009049BD" w:rsidRDefault="00EE1AA4" w:rsidP="00901A59">
            <w:pPr>
              <w:rPr>
                <w:b/>
              </w:rPr>
            </w:pPr>
          </w:p>
        </w:tc>
        <w:tc>
          <w:tcPr>
            <w:tcW w:w="4677" w:type="dxa"/>
            <w:shd w:val="clear" w:color="auto" w:fill="FFFFFF" w:themeFill="background1"/>
          </w:tcPr>
          <w:p w14:paraId="5E248C63" w14:textId="77777777" w:rsidR="00EE1AA4" w:rsidRPr="009049BD" w:rsidRDefault="00EE1AA4" w:rsidP="00901A59">
            <w:pPr>
              <w:rPr>
                <w:b/>
              </w:rPr>
            </w:pPr>
          </w:p>
        </w:tc>
      </w:tr>
      <w:tr w:rsidR="00760794" w:rsidRPr="000864EB" w14:paraId="4E8B2EDF" w14:textId="77777777" w:rsidTr="00EE1AA4">
        <w:tc>
          <w:tcPr>
            <w:tcW w:w="2420" w:type="dxa"/>
            <w:shd w:val="clear" w:color="auto" w:fill="FFFFFF" w:themeFill="background1"/>
          </w:tcPr>
          <w:p w14:paraId="17F8E854" w14:textId="5DC0C931" w:rsidR="00760794" w:rsidRDefault="00760794" w:rsidP="00735E55">
            <w:pPr>
              <w:rPr>
                <w:b/>
              </w:rPr>
            </w:pPr>
            <w:r>
              <w:rPr>
                <w:b/>
              </w:rPr>
              <w:t>Juridisk</w:t>
            </w:r>
            <w:r w:rsidR="00735E55">
              <w:rPr>
                <w:b/>
              </w:rPr>
              <w:t xml:space="preserve"> osäkerhet</w:t>
            </w:r>
            <w:r>
              <w:rPr>
                <w:b/>
              </w:rPr>
              <w:t xml:space="preserve"> ( </w:t>
            </w:r>
            <w:r w:rsidR="00735E55">
              <w:rPr>
                <w:b/>
              </w:rPr>
              <w:t xml:space="preserve">kring </w:t>
            </w:r>
            <w:r>
              <w:rPr>
                <w:b/>
              </w:rPr>
              <w:t>upphovsrättsliga frågor, avtal, licenser m.m.)</w:t>
            </w:r>
          </w:p>
        </w:tc>
        <w:tc>
          <w:tcPr>
            <w:tcW w:w="2792" w:type="dxa"/>
            <w:shd w:val="clear" w:color="auto" w:fill="FFFFFF" w:themeFill="background1"/>
          </w:tcPr>
          <w:p w14:paraId="42F58F85" w14:textId="77777777" w:rsidR="00760794" w:rsidRPr="009049BD" w:rsidRDefault="00760794" w:rsidP="00901A59">
            <w:pPr>
              <w:rPr>
                <w:b/>
              </w:rPr>
            </w:pPr>
          </w:p>
        </w:tc>
        <w:tc>
          <w:tcPr>
            <w:tcW w:w="1446" w:type="dxa"/>
            <w:shd w:val="clear" w:color="auto" w:fill="FFFFFF" w:themeFill="background1"/>
          </w:tcPr>
          <w:p w14:paraId="618FB336" w14:textId="77777777" w:rsidR="00760794" w:rsidRPr="009049BD" w:rsidRDefault="00760794" w:rsidP="00901A59">
            <w:pPr>
              <w:rPr>
                <w:b/>
              </w:rPr>
            </w:pPr>
          </w:p>
        </w:tc>
        <w:tc>
          <w:tcPr>
            <w:tcW w:w="4677" w:type="dxa"/>
            <w:shd w:val="clear" w:color="auto" w:fill="FFFFFF" w:themeFill="background1"/>
          </w:tcPr>
          <w:p w14:paraId="60DB0CE9" w14:textId="77777777" w:rsidR="00760794" w:rsidRPr="009049BD" w:rsidRDefault="00760794" w:rsidP="00901A59">
            <w:pPr>
              <w:rPr>
                <w:b/>
              </w:rPr>
            </w:pPr>
          </w:p>
        </w:tc>
      </w:tr>
      <w:tr w:rsidR="00860B61" w:rsidRPr="000864EB" w14:paraId="6ECD86E4" w14:textId="61FFB50E" w:rsidTr="00860B61">
        <w:tc>
          <w:tcPr>
            <w:tcW w:w="2420" w:type="dxa"/>
          </w:tcPr>
          <w:p w14:paraId="333B5054" w14:textId="1CFE45D7" w:rsidR="00860B61" w:rsidRDefault="00760794" w:rsidP="00860B61">
            <w:r>
              <w:rPr>
                <w:b/>
              </w:rPr>
              <w:t xml:space="preserve">Betydande skillnader mellan olika vetenskapsgrenar och läroämnen i fråga om hur forskningen går till </w:t>
            </w:r>
          </w:p>
        </w:tc>
        <w:tc>
          <w:tcPr>
            <w:tcW w:w="2792" w:type="dxa"/>
          </w:tcPr>
          <w:p w14:paraId="05858860" w14:textId="77777777" w:rsidR="00860B61" w:rsidRPr="009049BD" w:rsidRDefault="00860B61" w:rsidP="00146000"/>
        </w:tc>
        <w:tc>
          <w:tcPr>
            <w:tcW w:w="1446" w:type="dxa"/>
          </w:tcPr>
          <w:p w14:paraId="581C6C7D" w14:textId="77777777" w:rsidR="00860B61" w:rsidRPr="009049BD" w:rsidRDefault="00860B61" w:rsidP="00146000"/>
        </w:tc>
        <w:tc>
          <w:tcPr>
            <w:tcW w:w="4677" w:type="dxa"/>
          </w:tcPr>
          <w:p w14:paraId="29D1BD84" w14:textId="77777777" w:rsidR="00860B61" w:rsidRPr="009049BD" w:rsidRDefault="00860B61" w:rsidP="00146000"/>
        </w:tc>
      </w:tr>
      <w:tr w:rsidR="00860B61" w:rsidRPr="000864EB" w14:paraId="5F10BA79" w14:textId="0A560143" w:rsidTr="00860B61">
        <w:tc>
          <w:tcPr>
            <w:tcW w:w="2420" w:type="dxa"/>
          </w:tcPr>
          <w:p w14:paraId="5DBCC59F" w14:textId="67C24641" w:rsidR="00860B61" w:rsidRPr="00EA2558" w:rsidRDefault="00760794" w:rsidP="00146000">
            <w:pPr>
              <w:rPr>
                <w:b/>
              </w:rPr>
            </w:pPr>
            <w:r>
              <w:rPr>
                <w:b/>
              </w:rPr>
              <w:t>Kraven på enskilda forskare står inte i proportion till det stöd och de resurser som finns att tillgå</w:t>
            </w:r>
          </w:p>
        </w:tc>
        <w:tc>
          <w:tcPr>
            <w:tcW w:w="2792" w:type="dxa"/>
          </w:tcPr>
          <w:p w14:paraId="2DF65B13" w14:textId="77777777" w:rsidR="00860B61" w:rsidRPr="009049BD" w:rsidRDefault="00860B61" w:rsidP="00146000"/>
        </w:tc>
        <w:tc>
          <w:tcPr>
            <w:tcW w:w="1446" w:type="dxa"/>
          </w:tcPr>
          <w:p w14:paraId="6563C2C8" w14:textId="77777777" w:rsidR="00860B61" w:rsidRPr="009049BD" w:rsidRDefault="00860B61" w:rsidP="00146000"/>
        </w:tc>
        <w:tc>
          <w:tcPr>
            <w:tcW w:w="4677" w:type="dxa"/>
          </w:tcPr>
          <w:p w14:paraId="207B1D5E" w14:textId="77777777" w:rsidR="00860B61" w:rsidRPr="009049BD" w:rsidRDefault="00860B61" w:rsidP="00146000"/>
        </w:tc>
      </w:tr>
      <w:tr w:rsidR="00860B61" w:rsidRPr="000864EB" w14:paraId="65BA2434" w14:textId="74898D58" w:rsidTr="00860B61">
        <w:tc>
          <w:tcPr>
            <w:tcW w:w="2420" w:type="dxa"/>
          </w:tcPr>
          <w:p w14:paraId="2E292E74" w14:textId="2F2B439B" w:rsidR="00860B61" w:rsidRDefault="00760794" w:rsidP="00C65CB7">
            <w:r>
              <w:rPr>
                <w:b/>
              </w:rPr>
              <w:t xml:space="preserve">Motstridiga incitament för forskarna, t.ex. belöningar för publiceringar i högklassiga icke  open access-anslutna tidskrifter  </w:t>
            </w:r>
          </w:p>
        </w:tc>
        <w:tc>
          <w:tcPr>
            <w:tcW w:w="2792" w:type="dxa"/>
          </w:tcPr>
          <w:p w14:paraId="7CE7DA99" w14:textId="77777777" w:rsidR="00860B61" w:rsidRPr="009049BD" w:rsidRDefault="00860B61" w:rsidP="00146000"/>
        </w:tc>
        <w:tc>
          <w:tcPr>
            <w:tcW w:w="1446" w:type="dxa"/>
          </w:tcPr>
          <w:p w14:paraId="08ABD005" w14:textId="77777777" w:rsidR="00860B61" w:rsidRPr="009049BD" w:rsidRDefault="00860B61" w:rsidP="00146000"/>
        </w:tc>
        <w:tc>
          <w:tcPr>
            <w:tcW w:w="4677" w:type="dxa"/>
          </w:tcPr>
          <w:p w14:paraId="5C0053F7" w14:textId="77777777" w:rsidR="00860B61" w:rsidRPr="009049BD" w:rsidRDefault="00860B61" w:rsidP="00146000"/>
        </w:tc>
      </w:tr>
      <w:tr w:rsidR="005D5C00" w:rsidRPr="000864EB" w14:paraId="44DB1F5B" w14:textId="77777777" w:rsidTr="00860B61">
        <w:tc>
          <w:tcPr>
            <w:tcW w:w="2420" w:type="dxa"/>
          </w:tcPr>
          <w:p w14:paraId="6B87D44A" w14:textId="7DC583CD" w:rsidR="005D5C00" w:rsidRPr="004C3C2B" w:rsidRDefault="00760794" w:rsidP="00C75FEE">
            <w:pPr>
              <w:rPr>
                <w:b/>
              </w:rPr>
            </w:pPr>
            <w:r w:rsidRPr="00C75FEE">
              <w:rPr>
                <w:b/>
              </w:rPr>
              <w:t>K</w:t>
            </w:r>
            <w:r w:rsidR="00C75FEE" w:rsidRPr="00C75FEE">
              <w:rPr>
                <w:b/>
              </w:rPr>
              <w:t>ommunikationk</w:t>
            </w:r>
            <w:r w:rsidRPr="00C75FEE">
              <w:rPr>
                <w:b/>
              </w:rPr>
              <w:t xml:space="preserve">raven </w:t>
            </w:r>
            <w:r w:rsidR="00C75FEE" w:rsidRPr="00C75FEE">
              <w:rPr>
                <w:b/>
              </w:rPr>
              <w:t xml:space="preserve">för </w:t>
            </w:r>
            <w:r w:rsidRPr="00C75FEE">
              <w:rPr>
                <w:b/>
              </w:rPr>
              <w:t>forskare</w:t>
            </w:r>
            <w:r>
              <w:rPr>
                <w:b/>
              </w:rPr>
              <w:t xml:space="preserve"> bromsar upp verklig</w:t>
            </w:r>
            <w:r w:rsidR="00735E55">
              <w:rPr>
                <w:b/>
              </w:rPr>
              <w:t>a</w:t>
            </w:r>
            <w:r>
              <w:rPr>
                <w:b/>
              </w:rPr>
              <w:t xml:space="preserve"> genomslag för forskningen</w:t>
            </w:r>
            <w:r w:rsidR="00735E55">
              <w:rPr>
                <w:b/>
              </w:rPr>
              <w:t xml:space="preserve"> </w:t>
            </w:r>
          </w:p>
        </w:tc>
        <w:tc>
          <w:tcPr>
            <w:tcW w:w="2792" w:type="dxa"/>
          </w:tcPr>
          <w:p w14:paraId="54E81BFC" w14:textId="77777777" w:rsidR="005D5C00" w:rsidRPr="009049BD" w:rsidRDefault="005D5C00" w:rsidP="00146000"/>
        </w:tc>
        <w:tc>
          <w:tcPr>
            <w:tcW w:w="1446" w:type="dxa"/>
          </w:tcPr>
          <w:p w14:paraId="67866B2F" w14:textId="77777777" w:rsidR="005D5C00" w:rsidRPr="009049BD" w:rsidRDefault="005D5C00" w:rsidP="00146000"/>
        </w:tc>
        <w:tc>
          <w:tcPr>
            <w:tcW w:w="4677" w:type="dxa"/>
          </w:tcPr>
          <w:p w14:paraId="2ACAE5B5" w14:textId="77777777" w:rsidR="005D5C00" w:rsidRPr="009049BD" w:rsidRDefault="005D5C00" w:rsidP="00146000"/>
        </w:tc>
      </w:tr>
      <w:tr w:rsidR="001D6A4F" w:rsidRPr="000864EB" w14:paraId="32F16973" w14:textId="77777777" w:rsidTr="00860B61">
        <w:tc>
          <w:tcPr>
            <w:tcW w:w="2420" w:type="dxa"/>
          </w:tcPr>
          <w:p w14:paraId="3574EF0C" w14:textId="41E91DB6" w:rsidR="00C65CB7" w:rsidRPr="00760794" w:rsidRDefault="00C65CB7" w:rsidP="00735E55">
            <w:pPr>
              <w:rPr>
                <w:b/>
              </w:rPr>
            </w:pPr>
            <w:r w:rsidRPr="00C75FEE">
              <w:rPr>
                <w:b/>
              </w:rPr>
              <w:t>Hur en forskares meriter räknas och bedömningen av forskaren beaktar inte öppenhetspolicyn</w:t>
            </w:r>
            <w:r>
              <w:rPr>
                <w:b/>
              </w:rPr>
              <w:t xml:space="preserve"> </w:t>
            </w:r>
            <w:r w:rsidR="00735E55">
              <w:rPr>
                <w:b/>
              </w:rPr>
              <w:t xml:space="preserve"> </w:t>
            </w:r>
          </w:p>
        </w:tc>
        <w:tc>
          <w:tcPr>
            <w:tcW w:w="2792" w:type="dxa"/>
          </w:tcPr>
          <w:p w14:paraId="62036A5C" w14:textId="77777777" w:rsidR="001D6A4F" w:rsidRPr="009049BD" w:rsidRDefault="001D6A4F" w:rsidP="00146000"/>
        </w:tc>
        <w:tc>
          <w:tcPr>
            <w:tcW w:w="1446" w:type="dxa"/>
          </w:tcPr>
          <w:p w14:paraId="381444CE" w14:textId="77777777" w:rsidR="001D6A4F" w:rsidRPr="009049BD" w:rsidRDefault="001D6A4F" w:rsidP="00146000"/>
        </w:tc>
        <w:tc>
          <w:tcPr>
            <w:tcW w:w="4677" w:type="dxa"/>
          </w:tcPr>
          <w:p w14:paraId="7CA07690" w14:textId="77777777" w:rsidR="001D6A4F" w:rsidRPr="009049BD" w:rsidRDefault="001D6A4F" w:rsidP="00146000"/>
        </w:tc>
      </w:tr>
      <w:tr w:rsidR="00860B61" w:rsidRPr="000864EB" w14:paraId="79733244" w14:textId="0E410014" w:rsidTr="00860B61">
        <w:tc>
          <w:tcPr>
            <w:tcW w:w="2420" w:type="dxa"/>
          </w:tcPr>
          <w:p w14:paraId="310BCC36" w14:textId="52D4C93A" w:rsidR="00860B61" w:rsidRPr="00CC284C" w:rsidRDefault="00860B61" w:rsidP="00760794">
            <w:pPr>
              <w:rPr>
                <w:b/>
              </w:rPr>
            </w:pPr>
            <w:r>
              <w:rPr>
                <w:b/>
              </w:rPr>
              <w:lastRenderedPageBreak/>
              <w:t xml:space="preserve">Bristande finansiering och brist på resurser för att främja öppenheten </w:t>
            </w:r>
          </w:p>
        </w:tc>
        <w:tc>
          <w:tcPr>
            <w:tcW w:w="2792" w:type="dxa"/>
          </w:tcPr>
          <w:p w14:paraId="2CA60DFB" w14:textId="77777777" w:rsidR="00860B61" w:rsidRPr="009049BD" w:rsidRDefault="00860B61" w:rsidP="00146000"/>
        </w:tc>
        <w:tc>
          <w:tcPr>
            <w:tcW w:w="1446" w:type="dxa"/>
          </w:tcPr>
          <w:p w14:paraId="46BF57B1" w14:textId="77777777" w:rsidR="00860B61" w:rsidRPr="009049BD" w:rsidRDefault="00860B61" w:rsidP="00146000"/>
        </w:tc>
        <w:tc>
          <w:tcPr>
            <w:tcW w:w="4677" w:type="dxa"/>
          </w:tcPr>
          <w:p w14:paraId="6EACCA31" w14:textId="77777777" w:rsidR="00860B61" w:rsidRPr="009049BD" w:rsidRDefault="00860B61" w:rsidP="00146000"/>
        </w:tc>
      </w:tr>
      <w:tr w:rsidR="00F37309" w:rsidRPr="009846F1" w14:paraId="19F603B8" w14:textId="77777777" w:rsidTr="00860B61">
        <w:tc>
          <w:tcPr>
            <w:tcW w:w="2420" w:type="dxa"/>
          </w:tcPr>
          <w:p w14:paraId="5ED7130D" w14:textId="33029A86" w:rsidR="00F37309" w:rsidRPr="00CC284C" w:rsidRDefault="00C01E26" w:rsidP="00146000">
            <w:pPr>
              <w:rPr>
                <w:b/>
              </w:rPr>
            </w:pPr>
            <w:r>
              <w:rPr>
                <w:b/>
              </w:rPr>
              <w:t>Något annat, vad?</w:t>
            </w:r>
          </w:p>
        </w:tc>
        <w:tc>
          <w:tcPr>
            <w:tcW w:w="2792" w:type="dxa"/>
          </w:tcPr>
          <w:p w14:paraId="7C02CDA2" w14:textId="77777777" w:rsidR="00F37309" w:rsidRDefault="00F37309" w:rsidP="00146000">
            <w:pPr>
              <w:rPr>
                <w:lang w:val="fi-FI"/>
              </w:rPr>
            </w:pPr>
          </w:p>
        </w:tc>
        <w:tc>
          <w:tcPr>
            <w:tcW w:w="1446" w:type="dxa"/>
          </w:tcPr>
          <w:p w14:paraId="1297BFFB" w14:textId="77777777" w:rsidR="00F37309" w:rsidRDefault="00F37309" w:rsidP="00146000">
            <w:pPr>
              <w:rPr>
                <w:lang w:val="fi-FI"/>
              </w:rPr>
            </w:pPr>
          </w:p>
        </w:tc>
        <w:tc>
          <w:tcPr>
            <w:tcW w:w="4677" w:type="dxa"/>
          </w:tcPr>
          <w:p w14:paraId="62ACCB09" w14:textId="77777777" w:rsidR="00F37309" w:rsidRDefault="00F37309" w:rsidP="00146000">
            <w:pPr>
              <w:rPr>
                <w:lang w:val="fi-FI"/>
              </w:rPr>
            </w:pPr>
          </w:p>
        </w:tc>
      </w:tr>
    </w:tbl>
    <w:p w14:paraId="58353683" w14:textId="77777777" w:rsidR="00901A59" w:rsidRDefault="00901A59" w:rsidP="00901A59">
      <w:pPr>
        <w:rPr>
          <w:lang w:val="fi-FI"/>
        </w:rPr>
      </w:pPr>
    </w:p>
    <w:p w14:paraId="1000FF4B" w14:textId="6B497F34" w:rsidR="00F35DEE" w:rsidRDefault="00F35DEE" w:rsidP="00901A59">
      <w:r>
        <w:rPr>
          <w:b/>
        </w:rPr>
        <w:t xml:space="preserve">Vilka frågor skulle det särskilt vara viktigt att ändra på eller främja inom forskningssystemet eller forskningspolitiken eller motsvarande för att främja öppenheten inom vetenskap och forskning? </w:t>
      </w:r>
      <w:r>
        <w:t>Bedöm också hur betydande behovet är</w:t>
      </w:r>
    </w:p>
    <w:tbl>
      <w:tblPr>
        <w:tblStyle w:val="TableGrid"/>
        <w:tblW w:w="11335" w:type="dxa"/>
        <w:tblLook w:val="04A0" w:firstRow="1" w:lastRow="0" w:firstColumn="1" w:lastColumn="0" w:noHBand="0" w:noVBand="1"/>
      </w:tblPr>
      <w:tblGrid>
        <w:gridCol w:w="2420"/>
        <w:gridCol w:w="2792"/>
        <w:gridCol w:w="1446"/>
        <w:gridCol w:w="4677"/>
      </w:tblGrid>
      <w:tr w:rsidR="00143809" w:rsidRPr="00BA6167" w14:paraId="1B1A1E87" w14:textId="77777777" w:rsidTr="001D5468">
        <w:tc>
          <w:tcPr>
            <w:tcW w:w="2420" w:type="dxa"/>
            <w:shd w:val="clear" w:color="auto" w:fill="D9D9D9" w:themeFill="background1" w:themeFillShade="D9"/>
          </w:tcPr>
          <w:p w14:paraId="005C96AE" w14:textId="6FB9C20C" w:rsidR="00143809" w:rsidRPr="00AC5366" w:rsidRDefault="001D5468" w:rsidP="001B1280">
            <w:pPr>
              <w:rPr>
                <w:b/>
              </w:rPr>
            </w:pPr>
            <w:r>
              <w:rPr>
                <w:b/>
              </w:rPr>
              <w:t>Behov av förändring</w:t>
            </w:r>
          </w:p>
        </w:tc>
        <w:tc>
          <w:tcPr>
            <w:tcW w:w="2792" w:type="dxa"/>
            <w:shd w:val="clear" w:color="auto" w:fill="D9D9D9" w:themeFill="background1" w:themeFillShade="D9"/>
          </w:tcPr>
          <w:p w14:paraId="7B0D3373" w14:textId="326D58D8" w:rsidR="00143809" w:rsidRPr="00AC5366" w:rsidRDefault="00143809" w:rsidP="001B1280">
            <w:pPr>
              <w:rPr>
                <w:b/>
              </w:rPr>
            </w:pPr>
            <w:r>
              <w:rPr>
                <w:b/>
              </w:rPr>
              <w:t>Beskriv vad behovet handlar om</w:t>
            </w:r>
          </w:p>
        </w:tc>
        <w:tc>
          <w:tcPr>
            <w:tcW w:w="1446" w:type="dxa"/>
            <w:shd w:val="clear" w:color="auto" w:fill="D9D9D9" w:themeFill="background1" w:themeFillShade="D9"/>
          </w:tcPr>
          <w:p w14:paraId="2B6BC983" w14:textId="77777777" w:rsidR="00BD27FD" w:rsidRDefault="00BD27FD" w:rsidP="00BD27FD">
            <w:pPr>
              <w:rPr>
                <w:b/>
              </w:rPr>
            </w:pPr>
            <w:r>
              <w:rPr>
                <w:b/>
              </w:rPr>
              <w:t xml:space="preserve">Hur betydande är det? </w:t>
            </w:r>
          </w:p>
          <w:p w14:paraId="5B025698" w14:textId="611E5EDC" w:rsidR="00143809" w:rsidRPr="00957298" w:rsidRDefault="00BD27FD" w:rsidP="00BD27FD">
            <w:pPr>
              <w:rPr>
                <w:b/>
              </w:rPr>
            </w:pPr>
            <w:r>
              <w:t>(Skala 1-5,1= minst betydelse 5 = mest betydelse)</w:t>
            </w:r>
          </w:p>
        </w:tc>
        <w:tc>
          <w:tcPr>
            <w:tcW w:w="4677" w:type="dxa"/>
            <w:shd w:val="clear" w:color="auto" w:fill="D9D9D9" w:themeFill="background1" w:themeFillShade="D9"/>
          </w:tcPr>
          <w:p w14:paraId="03C0EB93" w14:textId="07E28041" w:rsidR="00143809" w:rsidRPr="00EA2558" w:rsidRDefault="00143809" w:rsidP="001B1280">
            <w:pPr>
              <w:rPr>
                <w:b/>
              </w:rPr>
            </w:pPr>
            <w:r>
              <w:rPr>
                <w:b/>
              </w:rPr>
              <w:t>Vilka åtgärder föreslår ni?</w:t>
            </w:r>
          </w:p>
        </w:tc>
      </w:tr>
      <w:tr w:rsidR="00143809" w:rsidRPr="00BA6167" w14:paraId="1354C8AB" w14:textId="77777777" w:rsidTr="001B1280">
        <w:tc>
          <w:tcPr>
            <w:tcW w:w="2420" w:type="dxa"/>
          </w:tcPr>
          <w:p w14:paraId="4B5AA0C1" w14:textId="457DA654" w:rsidR="00143809" w:rsidRDefault="00143809" w:rsidP="001B1280">
            <w:pPr>
              <w:rPr>
                <w:lang w:val="fi-FI"/>
              </w:rPr>
            </w:pPr>
          </w:p>
        </w:tc>
        <w:tc>
          <w:tcPr>
            <w:tcW w:w="2792" w:type="dxa"/>
          </w:tcPr>
          <w:p w14:paraId="6ED5F190" w14:textId="77777777" w:rsidR="00143809" w:rsidRDefault="00143809" w:rsidP="001B1280">
            <w:pPr>
              <w:rPr>
                <w:lang w:val="fi-FI"/>
              </w:rPr>
            </w:pPr>
          </w:p>
        </w:tc>
        <w:tc>
          <w:tcPr>
            <w:tcW w:w="1446" w:type="dxa"/>
          </w:tcPr>
          <w:p w14:paraId="20A11F45" w14:textId="77777777" w:rsidR="00143809" w:rsidRDefault="00143809" w:rsidP="001B1280">
            <w:pPr>
              <w:rPr>
                <w:lang w:val="fi-FI"/>
              </w:rPr>
            </w:pPr>
          </w:p>
        </w:tc>
        <w:tc>
          <w:tcPr>
            <w:tcW w:w="4677" w:type="dxa"/>
          </w:tcPr>
          <w:p w14:paraId="60395A94" w14:textId="77777777" w:rsidR="00143809" w:rsidRDefault="00143809" w:rsidP="001B1280">
            <w:pPr>
              <w:rPr>
                <w:lang w:val="fi-FI"/>
              </w:rPr>
            </w:pPr>
          </w:p>
        </w:tc>
      </w:tr>
      <w:tr w:rsidR="00143809" w:rsidRPr="00BA6167" w14:paraId="55BE25B2" w14:textId="77777777" w:rsidTr="001B1280">
        <w:tc>
          <w:tcPr>
            <w:tcW w:w="2420" w:type="dxa"/>
          </w:tcPr>
          <w:p w14:paraId="36A306FD" w14:textId="0062B4B2" w:rsidR="00143809" w:rsidRPr="00EA2558" w:rsidRDefault="00143809" w:rsidP="001B1280">
            <w:pPr>
              <w:rPr>
                <w:b/>
                <w:lang w:val="fi-FI"/>
              </w:rPr>
            </w:pPr>
          </w:p>
        </w:tc>
        <w:tc>
          <w:tcPr>
            <w:tcW w:w="2792" w:type="dxa"/>
          </w:tcPr>
          <w:p w14:paraId="274FDA99" w14:textId="77777777" w:rsidR="00143809" w:rsidRDefault="00143809" w:rsidP="001B1280">
            <w:pPr>
              <w:rPr>
                <w:lang w:val="fi-FI"/>
              </w:rPr>
            </w:pPr>
          </w:p>
        </w:tc>
        <w:tc>
          <w:tcPr>
            <w:tcW w:w="1446" w:type="dxa"/>
          </w:tcPr>
          <w:p w14:paraId="3D81EC62" w14:textId="77777777" w:rsidR="00143809" w:rsidRDefault="00143809" w:rsidP="001B1280">
            <w:pPr>
              <w:rPr>
                <w:lang w:val="fi-FI"/>
              </w:rPr>
            </w:pPr>
          </w:p>
        </w:tc>
        <w:tc>
          <w:tcPr>
            <w:tcW w:w="4677" w:type="dxa"/>
          </w:tcPr>
          <w:p w14:paraId="3C564C69" w14:textId="77777777" w:rsidR="00143809" w:rsidRDefault="00143809" w:rsidP="001B1280">
            <w:pPr>
              <w:rPr>
                <w:lang w:val="fi-FI"/>
              </w:rPr>
            </w:pPr>
          </w:p>
        </w:tc>
      </w:tr>
      <w:tr w:rsidR="00143809" w:rsidRPr="009846F1" w14:paraId="177B4785" w14:textId="77777777" w:rsidTr="001B1280">
        <w:tc>
          <w:tcPr>
            <w:tcW w:w="2420" w:type="dxa"/>
          </w:tcPr>
          <w:p w14:paraId="05EFE0BB" w14:textId="65BAB90C" w:rsidR="00143809" w:rsidRPr="001F083C" w:rsidRDefault="00143809" w:rsidP="001B1280">
            <w:pPr>
              <w:rPr>
                <w:b/>
                <w:lang w:val="fi-FI"/>
              </w:rPr>
            </w:pPr>
          </w:p>
        </w:tc>
        <w:tc>
          <w:tcPr>
            <w:tcW w:w="2792" w:type="dxa"/>
          </w:tcPr>
          <w:p w14:paraId="5E8D1B35" w14:textId="77777777" w:rsidR="00143809" w:rsidRDefault="00143809" w:rsidP="001B1280">
            <w:pPr>
              <w:rPr>
                <w:lang w:val="fi-FI"/>
              </w:rPr>
            </w:pPr>
          </w:p>
        </w:tc>
        <w:tc>
          <w:tcPr>
            <w:tcW w:w="1446" w:type="dxa"/>
          </w:tcPr>
          <w:p w14:paraId="66599FB6" w14:textId="77777777" w:rsidR="00143809" w:rsidRDefault="00143809" w:rsidP="001B1280">
            <w:pPr>
              <w:rPr>
                <w:lang w:val="fi-FI"/>
              </w:rPr>
            </w:pPr>
          </w:p>
        </w:tc>
        <w:tc>
          <w:tcPr>
            <w:tcW w:w="4677" w:type="dxa"/>
          </w:tcPr>
          <w:p w14:paraId="1750F2B2" w14:textId="77777777" w:rsidR="00143809" w:rsidRDefault="00143809" w:rsidP="001B1280">
            <w:pPr>
              <w:rPr>
                <w:lang w:val="fi-FI"/>
              </w:rPr>
            </w:pPr>
          </w:p>
        </w:tc>
      </w:tr>
      <w:tr w:rsidR="00143809" w:rsidRPr="00BA6167" w14:paraId="23FBB68A" w14:textId="77777777" w:rsidTr="001B1280">
        <w:tc>
          <w:tcPr>
            <w:tcW w:w="2420" w:type="dxa"/>
          </w:tcPr>
          <w:p w14:paraId="6F737D46" w14:textId="4759FDE4" w:rsidR="00143809" w:rsidRDefault="00143809" w:rsidP="001B1280">
            <w:pPr>
              <w:rPr>
                <w:lang w:val="fi-FI"/>
              </w:rPr>
            </w:pPr>
          </w:p>
        </w:tc>
        <w:tc>
          <w:tcPr>
            <w:tcW w:w="2792" w:type="dxa"/>
          </w:tcPr>
          <w:p w14:paraId="3C99DCF7" w14:textId="77777777" w:rsidR="00143809" w:rsidRDefault="00143809" w:rsidP="001B1280">
            <w:pPr>
              <w:rPr>
                <w:lang w:val="fi-FI"/>
              </w:rPr>
            </w:pPr>
          </w:p>
        </w:tc>
        <w:tc>
          <w:tcPr>
            <w:tcW w:w="1446" w:type="dxa"/>
          </w:tcPr>
          <w:p w14:paraId="75BED75A" w14:textId="77777777" w:rsidR="00143809" w:rsidRDefault="00143809" w:rsidP="001B1280">
            <w:pPr>
              <w:rPr>
                <w:lang w:val="fi-FI"/>
              </w:rPr>
            </w:pPr>
          </w:p>
        </w:tc>
        <w:tc>
          <w:tcPr>
            <w:tcW w:w="4677" w:type="dxa"/>
          </w:tcPr>
          <w:p w14:paraId="35589FEA" w14:textId="77777777" w:rsidR="00143809" w:rsidRDefault="00143809" w:rsidP="001B1280">
            <w:pPr>
              <w:rPr>
                <w:lang w:val="fi-FI"/>
              </w:rPr>
            </w:pPr>
          </w:p>
        </w:tc>
      </w:tr>
      <w:tr w:rsidR="00143809" w:rsidRPr="009846F1" w14:paraId="11DB940D" w14:textId="77777777" w:rsidTr="001B1280">
        <w:tc>
          <w:tcPr>
            <w:tcW w:w="2420" w:type="dxa"/>
          </w:tcPr>
          <w:p w14:paraId="0A96A081" w14:textId="2FC4B977" w:rsidR="00143809" w:rsidRPr="004C3C2B" w:rsidRDefault="00143809" w:rsidP="001B1280">
            <w:pPr>
              <w:rPr>
                <w:b/>
                <w:lang w:val="fi-FI"/>
              </w:rPr>
            </w:pPr>
          </w:p>
        </w:tc>
        <w:tc>
          <w:tcPr>
            <w:tcW w:w="2792" w:type="dxa"/>
          </w:tcPr>
          <w:p w14:paraId="4F983C92" w14:textId="77777777" w:rsidR="00143809" w:rsidRDefault="00143809" w:rsidP="001B1280">
            <w:pPr>
              <w:rPr>
                <w:lang w:val="fi-FI"/>
              </w:rPr>
            </w:pPr>
          </w:p>
        </w:tc>
        <w:tc>
          <w:tcPr>
            <w:tcW w:w="1446" w:type="dxa"/>
          </w:tcPr>
          <w:p w14:paraId="1E58805D" w14:textId="77777777" w:rsidR="00143809" w:rsidRDefault="00143809" w:rsidP="001B1280">
            <w:pPr>
              <w:rPr>
                <w:lang w:val="fi-FI"/>
              </w:rPr>
            </w:pPr>
          </w:p>
        </w:tc>
        <w:tc>
          <w:tcPr>
            <w:tcW w:w="4677" w:type="dxa"/>
          </w:tcPr>
          <w:p w14:paraId="444122A9" w14:textId="77777777" w:rsidR="00143809" w:rsidRDefault="00143809" w:rsidP="001B1280">
            <w:pPr>
              <w:rPr>
                <w:lang w:val="fi-FI"/>
              </w:rPr>
            </w:pPr>
          </w:p>
        </w:tc>
      </w:tr>
      <w:tr w:rsidR="00143809" w:rsidRPr="00BA6167" w14:paraId="1FFEE88E" w14:textId="77777777" w:rsidTr="001B1280">
        <w:tc>
          <w:tcPr>
            <w:tcW w:w="2420" w:type="dxa"/>
          </w:tcPr>
          <w:p w14:paraId="2FCB645B" w14:textId="290BD47C" w:rsidR="00143809" w:rsidRPr="00CC284C" w:rsidRDefault="00143809" w:rsidP="001B1280">
            <w:pPr>
              <w:rPr>
                <w:b/>
                <w:lang w:val="fi-FI"/>
              </w:rPr>
            </w:pPr>
          </w:p>
        </w:tc>
        <w:tc>
          <w:tcPr>
            <w:tcW w:w="2792" w:type="dxa"/>
          </w:tcPr>
          <w:p w14:paraId="28D5C24A" w14:textId="77777777" w:rsidR="00143809" w:rsidRDefault="00143809" w:rsidP="001B1280">
            <w:pPr>
              <w:rPr>
                <w:lang w:val="fi-FI"/>
              </w:rPr>
            </w:pPr>
          </w:p>
        </w:tc>
        <w:tc>
          <w:tcPr>
            <w:tcW w:w="1446" w:type="dxa"/>
          </w:tcPr>
          <w:p w14:paraId="2B8B5272" w14:textId="77777777" w:rsidR="00143809" w:rsidRDefault="00143809" w:rsidP="001B1280">
            <w:pPr>
              <w:rPr>
                <w:lang w:val="fi-FI"/>
              </w:rPr>
            </w:pPr>
          </w:p>
        </w:tc>
        <w:tc>
          <w:tcPr>
            <w:tcW w:w="4677" w:type="dxa"/>
          </w:tcPr>
          <w:p w14:paraId="1AE6B6C8" w14:textId="77777777" w:rsidR="00143809" w:rsidRDefault="00143809" w:rsidP="001B1280">
            <w:pPr>
              <w:rPr>
                <w:lang w:val="fi-FI"/>
              </w:rPr>
            </w:pPr>
          </w:p>
        </w:tc>
      </w:tr>
    </w:tbl>
    <w:p w14:paraId="0C792412" w14:textId="77777777" w:rsidR="00901A59" w:rsidRDefault="00901A59" w:rsidP="00901A59">
      <w:pPr>
        <w:rPr>
          <w:lang w:val="fi-FI"/>
        </w:rPr>
      </w:pPr>
    </w:p>
    <w:p w14:paraId="573504FD" w14:textId="3FF14604" w:rsidR="00DA2246" w:rsidRPr="00970B4B" w:rsidRDefault="00D94250" w:rsidP="00DA2246">
      <w:pPr>
        <w:pStyle w:val="Heading2"/>
        <w:rPr>
          <w:sz w:val="22"/>
          <w:szCs w:val="22"/>
        </w:rPr>
      </w:pPr>
      <w:r>
        <w:rPr>
          <w:sz w:val="22"/>
          <w:szCs w:val="22"/>
        </w:rPr>
        <w:t>8</w:t>
      </w:r>
      <w:r>
        <w:rPr>
          <w:b/>
          <w:bCs/>
          <w:sz w:val="22"/>
          <w:szCs w:val="22"/>
        </w:rPr>
        <w:t>.</w:t>
      </w:r>
      <w:r>
        <w:rPr>
          <w:sz w:val="22"/>
          <w:szCs w:val="22"/>
        </w:rPr>
        <w:t xml:space="preserve"> Kommentarer  </w:t>
      </w:r>
    </w:p>
    <w:p w14:paraId="280D4457" w14:textId="77777777" w:rsidR="00DA2246" w:rsidRPr="00970B4B" w:rsidRDefault="00DA2246" w:rsidP="00DA2246">
      <w:pPr>
        <w:rPr>
          <w:sz w:val="22"/>
          <w:szCs w:val="22"/>
        </w:rPr>
      </w:pPr>
      <w:r>
        <w:rPr>
          <w:sz w:val="22"/>
          <w:szCs w:val="22"/>
        </w:rPr>
        <w:t>För vår organisations del vill vi med tanke på utredningen föra fram följande saker angående vår verksamhetskultur:</w:t>
      </w:r>
    </w:p>
    <w:tbl>
      <w:tblPr>
        <w:tblStyle w:val="TableGrid"/>
        <w:tblW w:w="0" w:type="auto"/>
        <w:tblLook w:val="04A0" w:firstRow="1" w:lastRow="0" w:firstColumn="1" w:lastColumn="0" w:noHBand="0" w:noVBand="1"/>
      </w:tblPr>
      <w:tblGrid>
        <w:gridCol w:w="10790"/>
      </w:tblGrid>
      <w:tr w:rsidR="00DA2246" w:rsidRPr="008C4F1F" w14:paraId="40D39041" w14:textId="77777777" w:rsidTr="00074626">
        <w:tc>
          <w:tcPr>
            <w:tcW w:w="10790" w:type="dxa"/>
          </w:tcPr>
          <w:p w14:paraId="20037CB3" w14:textId="77777777" w:rsidR="00DA2246" w:rsidRPr="00970B4B" w:rsidRDefault="00DA2246" w:rsidP="00074626">
            <w:pPr>
              <w:rPr>
                <w:b/>
                <w:sz w:val="22"/>
                <w:szCs w:val="22"/>
              </w:rPr>
            </w:pPr>
            <w:r>
              <w:rPr>
                <w:b/>
                <w:sz w:val="22"/>
                <w:szCs w:val="22"/>
              </w:rPr>
              <w:t>Kommentarer angående utredningen</w:t>
            </w:r>
          </w:p>
        </w:tc>
      </w:tr>
      <w:tr w:rsidR="00DA2246" w:rsidRPr="008C4F1F" w14:paraId="561A6870" w14:textId="77777777" w:rsidTr="00074626">
        <w:tc>
          <w:tcPr>
            <w:tcW w:w="10790" w:type="dxa"/>
          </w:tcPr>
          <w:p w14:paraId="6ED29BC1" w14:textId="77777777" w:rsidR="00DA2246" w:rsidRDefault="00DA2246" w:rsidP="00074626">
            <w:pPr>
              <w:rPr>
                <w:sz w:val="22"/>
                <w:szCs w:val="22"/>
                <w:lang w:val="fi-FI"/>
              </w:rPr>
            </w:pPr>
          </w:p>
          <w:p w14:paraId="20AE2FB4" w14:textId="77777777" w:rsidR="0095123D" w:rsidRDefault="0095123D" w:rsidP="00074626">
            <w:pPr>
              <w:rPr>
                <w:sz w:val="22"/>
                <w:szCs w:val="22"/>
                <w:lang w:val="fi-FI"/>
              </w:rPr>
            </w:pPr>
          </w:p>
          <w:p w14:paraId="5568D824" w14:textId="77777777" w:rsidR="0095123D" w:rsidRDefault="0095123D" w:rsidP="00074626">
            <w:pPr>
              <w:rPr>
                <w:sz w:val="22"/>
                <w:szCs w:val="22"/>
                <w:lang w:val="fi-FI"/>
              </w:rPr>
            </w:pPr>
          </w:p>
          <w:p w14:paraId="0F51F46B" w14:textId="77777777" w:rsidR="0095123D" w:rsidRPr="00970B4B" w:rsidRDefault="0095123D" w:rsidP="00074626">
            <w:pPr>
              <w:rPr>
                <w:sz w:val="22"/>
                <w:szCs w:val="22"/>
                <w:lang w:val="fi-FI"/>
              </w:rPr>
            </w:pPr>
          </w:p>
        </w:tc>
      </w:tr>
    </w:tbl>
    <w:p w14:paraId="44DEC8A0" w14:textId="77777777" w:rsidR="009B0CF4" w:rsidRPr="00970B4B" w:rsidRDefault="009B0CF4" w:rsidP="00DA2246">
      <w:pPr>
        <w:rPr>
          <w:sz w:val="22"/>
          <w:szCs w:val="22"/>
          <w:lang w:val="fi-FI"/>
        </w:rPr>
      </w:pPr>
    </w:p>
    <w:sectPr w:rsidR="009B0CF4" w:rsidRPr="00970B4B" w:rsidSect="00F45F3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8FEC1" w14:textId="77777777" w:rsidR="00F35508" w:rsidRDefault="00F35508" w:rsidP="00BE7B8F">
      <w:pPr>
        <w:spacing w:before="0" w:after="0" w:line="240" w:lineRule="auto"/>
      </w:pPr>
      <w:r>
        <w:separator/>
      </w:r>
    </w:p>
  </w:endnote>
  <w:endnote w:type="continuationSeparator" w:id="0">
    <w:p w14:paraId="71717E2A" w14:textId="77777777" w:rsidR="00F35508" w:rsidRDefault="00F35508" w:rsidP="00BE7B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B04E0" w14:textId="77777777" w:rsidR="00BE7B8F" w:rsidRDefault="00BE7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56CF6" w14:textId="77777777" w:rsidR="00BE7B8F" w:rsidRDefault="00BE7B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F06D7" w14:textId="77777777" w:rsidR="00BE7B8F" w:rsidRDefault="00BE7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C921" w14:textId="77777777" w:rsidR="00F35508" w:rsidRDefault="00F35508" w:rsidP="00BE7B8F">
      <w:pPr>
        <w:spacing w:before="0" w:after="0" w:line="240" w:lineRule="auto"/>
      </w:pPr>
      <w:r>
        <w:separator/>
      </w:r>
    </w:p>
  </w:footnote>
  <w:footnote w:type="continuationSeparator" w:id="0">
    <w:p w14:paraId="079B96DC" w14:textId="77777777" w:rsidR="00F35508" w:rsidRDefault="00F35508" w:rsidP="00BE7B8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0D670" w14:textId="77777777" w:rsidR="00BE7B8F" w:rsidRDefault="00BE7B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EE657" w14:textId="13CB26B7" w:rsidR="00BE7B8F" w:rsidRDefault="000C2322">
    <w:pPr>
      <w:pStyle w:val="Header"/>
    </w:pPr>
    <w:r>
      <w:t xml:space="preserve">Referens: </w:t>
    </w:r>
    <w:r>
      <w:rPr>
        <w:rFonts w:ascii="Verdana" w:hAnsi="Verdana"/>
        <w:color w:val="2B2B2B"/>
        <w:sz w:val="17"/>
        <w:szCs w:val="17"/>
      </w:rPr>
      <w:t>OKM/31/592/2019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974C7" w14:textId="77777777" w:rsidR="00BE7B8F" w:rsidRDefault="00BE7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E17"/>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24B0B"/>
    <w:multiLevelType w:val="multilevel"/>
    <w:tmpl w:val="7D9E9B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B0D9B"/>
    <w:multiLevelType w:val="multilevel"/>
    <w:tmpl w:val="214A5B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812441"/>
    <w:multiLevelType w:val="hybridMultilevel"/>
    <w:tmpl w:val="157695A8"/>
    <w:lvl w:ilvl="0" w:tplc="B5EA63BC">
      <w:start w:val="1"/>
      <w:numFmt w:val="bullet"/>
      <w:lvlText w:val="•"/>
      <w:lvlJc w:val="left"/>
      <w:pPr>
        <w:tabs>
          <w:tab w:val="num" w:pos="720"/>
        </w:tabs>
        <w:ind w:left="720" w:hanging="360"/>
      </w:pPr>
      <w:rPr>
        <w:rFonts w:ascii="Times New Roman" w:hAnsi="Times New Roman" w:hint="default"/>
      </w:rPr>
    </w:lvl>
    <w:lvl w:ilvl="1" w:tplc="8A126DF8" w:tentative="1">
      <w:start w:val="1"/>
      <w:numFmt w:val="bullet"/>
      <w:lvlText w:val="•"/>
      <w:lvlJc w:val="left"/>
      <w:pPr>
        <w:tabs>
          <w:tab w:val="num" w:pos="1440"/>
        </w:tabs>
        <w:ind w:left="1440" w:hanging="360"/>
      </w:pPr>
      <w:rPr>
        <w:rFonts w:ascii="Times New Roman" w:hAnsi="Times New Roman" w:hint="default"/>
      </w:rPr>
    </w:lvl>
    <w:lvl w:ilvl="2" w:tplc="5D1ECF5C" w:tentative="1">
      <w:start w:val="1"/>
      <w:numFmt w:val="bullet"/>
      <w:lvlText w:val="•"/>
      <w:lvlJc w:val="left"/>
      <w:pPr>
        <w:tabs>
          <w:tab w:val="num" w:pos="2160"/>
        </w:tabs>
        <w:ind w:left="2160" w:hanging="360"/>
      </w:pPr>
      <w:rPr>
        <w:rFonts w:ascii="Times New Roman" w:hAnsi="Times New Roman" w:hint="default"/>
      </w:rPr>
    </w:lvl>
    <w:lvl w:ilvl="3" w:tplc="79AC5140" w:tentative="1">
      <w:start w:val="1"/>
      <w:numFmt w:val="bullet"/>
      <w:lvlText w:val="•"/>
      <w:lvlJc w:val="left"/>
      <w:pPr>
        <w:tabs>
          <w:tab w:val="num" w:pos="2880"/>
        </w:tabs>
        <w:ind w:left="2880" w:hanging="360"/>
      </w:pPr>
      <w:rPr>
        <w:rFonts w:ascii="Times New Roman" w:hAnsi="Times New Roman" w:hint="default"/>
      </w:rPr>
    </w:lvl>
    <w:lvl w:ilvl="4" w:tplc="96222B3C" w:tentative="1">
      <w:start w:val="1"/>
      <w:numFmt w:val="bullet"/>
      <w:lvlText w:val="•"/>
      <w:lvlJc w:val="left"/>
      <w:pPr>
        <w:tabs>
          <w:tab w:val="num" w:pos="3600"/>
        </w:tabs>
        <w:ind w:left="3600" w:hanging="360"/>
      </w:pPr>
      <w:rPr>
        <w:rFonts w:ascii="Times New Roman" w:hAnsi="Times New Roman" w:hint="default"/>
      </w:rPr>
    </w:lvl>
    <w:lvl w:ilvl="5" w:tplc="01E859B2" w:tentative="1">
      <w:start w:val="1"/>
      <w:numFmt w:val="bullet"/>
      <w:lvlText w:val="•"/>
      <w:lvlJc w:val="left"/>
      <w:pPr>
        <w:tabs>
          <w:tab w:val="num" w:pos="4320"/>
        </w:tabs>
        <w:ind w:left="4320" w:hanging="360"/>
      </w:pPr>
      <w:rPr>
        <w:rFonts w:ascii="Times New Roman" w:hAnsi="Times New Roman" w:hint="default"/>
      </w:rPr>
    </w:lvl>
    <w:lvl w:ilvl="6" w:tplc="8DD6BCD4" w:tentative="1">
      <w:start w:val="1"/>
      <w:numFmt w:val="bullet"/>
      <w:lvlText w:val="•"/>
      <w:lvlJc w:val="left"/>
      <w:pPr>
        <w:tabs>
          <w:tab w:val="num" w:pos="5040"/>
        </w:tabs>
        <w:ind w:left="5040" w:hanging="360"/>
      </w:pPr>
      <w:rPr>
        <w:rFonts w:ascii="Times New Roman" w:hAnsi="Times New Roman" w:hint="default"/>
      </w:rPr>
    </w:lvl>
    <w:lvl w:ilvl="7" w:tplc="C526F758" w:tentative="1">
      <w:start w:val="1"/>
      <w:numFmt w:val="bullet"/>
      <w:lvlText w:val="•"/>
      <w:lvlJc w:val="left"/>
      <w:pPr>
        <w:tabs>
          <w:tab w:val="num" w:pos="5760"/>
        </w:tabs>
        <w:ind w:left="5760" w:hanging="360"/>
      </w:pPr>
      <w:rPr>
        <w:rFonts w:ascii="Times New Roman" w:hAnsi="Times New Roman" w:hint="default"/>
      </w:rPr>
    </w:lvl>
    <w:lvl w:ilvl="8" w:tplc="B1D6D5E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B31E22"/>
    <w:multiLevelType w:val="hybridMultilevel"/>
    <w:tmpl w:val="B712A3B6"/>
    <w:lvl w:ilvl="0" w:tplc="4886A2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C4D00"/>
    <w:multiLevelType w:val="hybridMultilevel"/>
    <w:tmpl w:val="328C9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2775"/>
    <w:multiLevelType w:val="hybridMultilevel"/>
    <w:tmpl w:val="B712A3B6"/>
    <w:lvl w:ilvl="0" w:tplc="4886A2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A7A78"/>
    <w:multiLevelType w:val="hybridMultilevel"/>
    <w:tmpl w:val="328C975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AB3F8D"/>
    <w:multiLevelType w:val="hybridMultilevel"/>
    <w:tmpl w:val="8B4EBAA8"/>
    <w:lvl w:ilvl="0" w:tplc="61D225C4">
      <w:start w:val="1"/>
      <w:numFmt w:val="bullet"/>
      <w:lvlText w:val="•"/>
      <w:lvlJc w:val="left"/>
      <w:pPr>
        <w:tabs>
          <w:tab w:val="num" w:pos="720"/>
        </w:tabs>
        <w:ind w:left="720" w:hanging="360"/>
      </w:pPr>
      <w:rPr>
        <w:rFonts w:ascii="Times New Roman" w:hAnsi="Times New Roman" w:hint="default"/>
      </w:rPr>
    </w:lvl>
    <w:lvl w:ilvl="1" w:tplc="3678EDCA" w:tentative="1">
      <w:start w:val="1"/>
      <w:numFmt w:val="bullet"/>
      <w:lvlText w:val="•"/>
      <w:lvlJc w:val="left"/>
      <w:pPr>
        <w:tabs>
          <w:tab w:val="num" w:pos="1440"/>
        </w:tabs>
        <w:ind w:left="1440" w:hanging="360"/>
      </w:pPr>
      <w:rPr>
        <w:rFonts w:ascii="Times New Roman" w:hAnsi="Times New Roman" w:hint="default"/>
      </w:rPr>
    </w:lvl>
    <w:lvl w:ilvl="2" w:tplc="F830D2D8" w:tentative="1">
      <w:start w:val="1"/>
      <w:numFmt w:val="bullet"/>
      <w:lvlText w:val="•"/>
      <w:lvlJc w:val="left"/>
      <w:pPr>
        <w:tabs>
          <w:tab w:val="num" w:pos="2160"/>
        </w:tabs>
        <w:ind w:left="2160" w:hanging="360"/>
      </w:pPr>
      <w:rPr>
        <w:rFonts w:ascii="Times New Roman" w:hAnsi="Times New Roman" w:hint="default"/>
      </w:rPr>
    </w:lvl>
    <w:lvl w:ilvl="3" w:tplc="4EB27658" w:tentative="1">
      <w:start w:val="1"/>
      <w:numFmt w:val="bullet"/>
      <w:lvlText w:val="•"/>
      <w:lvlJc w:val="left"/>
      <w:pPr>
        <w:tabs>
          <w:tab w:val="num" w:pos="2880"/>
        </w:tabs>
        <w:ind w:left="2880" w:hanging="360"/>
      </w:pPr>
      <w:rPr>
        <w:rFonts w:ascii="Times New Roman" w:hAnsi="Times New Roman" w:hint="default"/>
      </w:rPr>
    </w:lvl>
    <w:lvl w:ilvl="4" w:tplc="A3686676" w:tentative="1">
      <w:start w:val="1"/>
      <w:numFmt w:val="bullet"/>
      <w:lvlText w:val="•"/>
      <w:lvlJc w:val="left"/>
      <w:pPr>
        <w:tabs>
          <w:tab w:val="num" w:pos="3600"/>
        </w:tabs>
        <w:ind w:left="3600" w:hanging="360"/>
      </w:pPr>
      <w:rPr>
        <w:rFonts w:ascii="Times New Roman" w:hAnsi="Times New Roman" w:hint="default"/>
      </w:rPr>
    </w:lvl>
    <w:lvl w:ilvl="5" w:tplc="56D808A4" w:tentative="1">
      <w:start w:val="1"/>
      <w:numFmt w:val="bullet"/>
      <w:lvlText w:val="•"/>
      <w:lvlJc w:val="left"/>
      <w:pPr>
        <w:tabs>
          <w:tab w:val="num" w:pos="4320"/>
        </w:tabs>
        <w:ind w:left="4320" w:hanging="360"/>
      </w:pPr>
      <w:rPr>
        <w:rFonts w:ascii="Times New Roman" w:hAnsi="Times New Roman" w:hint="default"/>
      </w:rPr>
    </w:lvl>
    <w:lvl w:ilvl="6" w:tplc="C6925DB0" w:tentative="1">
      <w:start w:val="1"/>
      <w:numFmt w:val="bullet"/>
      <w:lvlText w:val="•"/>
      <w:lvlJc w:val="left"/>
      <w:pPr>
        <w:tabs>
          <w:tab w:val="num" w:pos="5040"/>
        </w:tabs>
        <w:ind w:left="5040" w:hanging="360"/>
      </w:pPr>
      <w:rPr>
        <w:rFonts w:ascii="Times New Roman" w:hAnsi="Times New Roman" w:hint="default"/>
      </w:rPr>
    </w:lvl>
    <w:lvl w:ilvl="7" w:tplc="B0505B0E" w:tentative="1">
      <w:start w:val="1"/>
      <w:numFmt w:val="bullet"/>
      <w:lvlText w:val="•"/>
      <w:lvlJc w:val="left"/>
      <w:pPr>
        <w:tabs>
          <w:tab w:val="num" w:pos="5760"/>
        </w:tabs>
        <w:ind w:left="5760" w:hanging="360"/>
      </w:pPr>
      <w:rPr>
        <w:rFonts w:ascii="Times New Roman" w:hAnsi="Times New Roman" w:hint="default"/>
      </w:rPr>
    </w:lvl>
    <w:lvl w:ilvl="8" w:tplc="C3ECEB9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D897D52"/>
    <w:multiLevelType w:val="hybridMultilevel"/>
    <w:tmpl w:val="9FC6FDF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E976241"/>
    <w:multiLevelType w:val="hybridMultilevel"/>
    <w:tmpl w:val="41E07C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0C315B"/>
    <w:multiLevelType w:val="hybridMultilevel"/>
    <w:tmpl w:val="6296B19A"/>
    <w:lvl w:ilvl="0" w:tplc="469E6D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B025F"/>
    <w:multiLevelType w:val="hybridMultilevel"/>
    <w:tmpl w:val="D0C4A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C1E06"/>
    <w:multiLevelType w:val="multilevel"/>
    <w:tmpl w:val="214A5B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E8A4AC5"/>
    <w:multiLevelType w:val="hybridMultilevel"/>
    <w:tmpl w:val="7AE6642A"/>
    <w:lvl w:ilvl="0" w:tplc="0FC65E2A">
      <w:start w:val="1"/>
      <w:numFmt w:val="bullet"/>
      <w:lvlText w:val="•"/>
      <w:lvlJc w:val="left"/>
      <w:pPr>
        <w:tabs>
          <w:tab w:val="num" w:pos="720"/>
        </w:tabs>
        <w:ind w:left="720" w:hanging="360"/>
      </w:pPr>
      <w:rPr>
        <w:rFonts w:ascii="Times New Roman" w:hAnsi="Times New Roman" w:hint="default"/>
      </w:rPr>
    </w:lvl>
    <w:lvl w:ilvl="1" w:tplc="CEE4ACAE" w:tentative="1">
      <w:start w:val="1"/>
      <w:numFmt w:val="bullet"/>
      <w:lvlText w:val="•"/>
      <w:lvlJc w:val="left"/>
      <w:pPr>
        <w:tabs>
          <w:tab w:val="num" w:pos="1440"/>
        </w:tabs>
        <w:ind w:left="1440" w:hanging="360"/>
      </w:pPr>
      <w:rPr>
        <w:rFonts w:ascii="Times New Roman" w:hAnsi="Times New Roman" w:hint="default"/>
      </w:rPr>
    </w:lvl>
    <w:lvl w:ilvl="2" w:tplc="3C6C7CAA" w:tentative="1">
      <w:start w:val="1"/>
      <w:numFmt w:val="bullet"/>
      <w:lvlText w:val="•"/>
      <w:lvlJc w:val="left"/>
      <w:pPr>
        <w:tabs>
          <w:tab w:val="num" w:pos="2160"/>
        </w:tabs>
        <w:ind w:left="2160" w:hanging="360"/>
      </w:pPr>
      <w:rPr>
        <w:rFonts w:ascii="Times New Roman" w:hAnsi="Times New Roman" w:hint="default"/>
      </w:rPr>
    </w:lvl>
    <w:lvl w:ilvl="3" w:tplc="1D300D6E" w:tentative="1">
      <w:start w:val="1"/>
      <w:numFmt w:val="bullet"/>
      <w:lvlText w:val="•"/>
      <w:lvlJc w:val="left"/>
      <w:pPr>
        <w:tabs>
          <w:tab w:val="num" w:pos="2880"/>
        </w:tabs>
        <w:ind w:left="2880" w:hanging="360"/>
      </w:pPr>
      <w:rPr>
        <w:rFonts w:ascii="Times New Roman" w:hAnsi="Times New Roman" w:hint="default"/>
      </w:rPr>
    </w:lvl>
    <w:lvl w:ilvl="4" w:tplc="75AA9BC4" w:tentative="1">
      <w:start w:val="1"/>
      <w:numFmt w:val="bullet"/>
      <w:lvlText w:val="•"/>
      <w:lvlJc w:val="left"/>
      <w:pPr>
        <w:tabs>
          <w:tab w:val="num" w:pos="3600"/>
        </w:tabs>
        <w:ind w:left="3600" w:hanging="360"/>
      </w:pPr>
      <w:rPr>
        <w:rFonts w:ascii="Times New Roman" w:hAnsi="Times New Roman" w:hint="default"/>
      </w:rPr>
    </w:lvl>
    <w:lvl w:ilvl="5" w:tplc="50428368" w:tentative="1">
      <w:start w:val="1"/>
      <w:numFmt w:val="bullet"/>
      <w:lvlText w:val="•"/>
      <w:lvlJc w:val="left"/>
      <w:pPr>
        <w:tabs>
          <w:tab w:val="num" w:pos="4320"/>
        </w:tabs>
        <w:ind w:left="4320" w:hanging="360"/>
      </w:pPr>
      <w:rPr>
        <w:rFonts w:ascii="Times New Roman" w:hAnsi="Times New Roman" w:hint="default"/>
      </w:rPr>
    </w:lvl>
    <w:lvl w:ilvl="6" w:tplc="A9D85864" w:tentative="1">
      <w:start w:val="1"/>
      <w:numFmt w:val="bullet"/>
      <w:lvlText w:val="•"/>
      <w:lvlJc w:val="left"/>
      <w:pPr>
        <w:tabs>
          <w:tab w:val="num" w:pos="5040"/>
        </w:tabs>
        <w:ind w:left="5040" w:hanging="360"/>
      </w:pPr>
      <w:rPr>
        <w:rFonts w:ascii="Times New Roman" w:hAnsi="Times New Roman" w:hint="default"/>
      </w:rPr>
    </w:lvl>
    <w:lvl w:ilvl="7" w:tplc="81D4375E" w:tentative="1">
      <w:start w:val="1"/>
      <w:numFmt w:val="bullet"/>
      <w:lvlText w:val="•"/>
      <w:lvlJc w:val="left"/>
      <w:pPr>
        <w:tabs>
          <w:tab w:val="num" w:pos="5760"/>
        </w:tabs>
        <w:ind w:left="5760" w:hanging="360"/>
      </w:pPr>
      <w:rPr>
        <w:rFonts w:ascii="Times New Roman" w:hAnsi="Times New Roman" w:hint="default"/>
      </w:rPr>
    </w:lvl>
    <w:lvl w:ilvl="8" w:tplc="64D26AE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0824481"/>
    <w:multiLevelType w:val="multilevel"/>
    <w:tmpl w:val="97123C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28E67F0"/>
    <w:multiLevelType w:val="hybridMultilevel"/>
    <w:tmpl w:val="AEEA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C6636"/>
    <w:multiLevelType w:val="hybridMultilevel"/>
    <w:tmpl w:val="93BAB724"/>
    <w:lvl w:ilvl="0" w:tplc="2236DF2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59B118BB"/>
    <w:multiLevelType w:val="multilevel"/>
    <w:tmpl w:val="FE1C1A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5C44BE"/>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55CFA"/>
    <w:multiLevelType w:val="hybridMultilevel"/>
    <w:tmpl w:val="AEEA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55891"/>
    <w:multiLevelType w:val="multilevel"/>
    <w:tmpl w:val="C1148D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0A94AEB"/>
    <w:multiLevelType w:val="hybridMultilevel"/>
    <w:tmpl w:val="6BD43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A77FD"/>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51D82"/>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856F2"/>
    <w:multiLevelType w:val="hybridMultilevel"/>
    <w:tmpl w:val="CAF6E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E3B2E"/>
    <w:multiLevelType w:val="hybridMultilevel"/>
    <w:tmpl w:val="D0C4AEE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7A1699"/>
    <w:multiLevelType w:val="hybridMultilevel"/>
    <w:tmpl w:val="319A2F42"/>
    <w:lvl w:ilvl="0" w:tplc="7706B47A">
      <w:start w:val="1"/>
      <w:numFmt w:val="bullet"/>
      <w:lvlText w:val="•"/>
      <w:lvlJc w:val="left"/>
      <w:pPr>
        <w:tabs>
          <w:tab w:val="num" w:pos="720"/>
        </w:tabs>
        <w:ind w:left="720" w:hanging="360"/>
      </w:pPr>
      <w:rPr>
        <w:rFonts w:ascii="Times New Roman" w:hAnsi="Times New Roman" w:hint="default"/>
      </w:rPr>
    </w:lvl>
    <w:lvl w:ilvl="1" w:tplc="40102756" w:tentative="1">
      <w:start w:val="1"/>
      <w:numFmt w:val="bullet"/>
      <w:lvlText w:val="•"/>
      <w:lvlJc w:val="left"/>
      <w:pPr>
        <w:tabs>
          <w:tab w:val="num" w:pos="1440"/>
        </w:tabs>
        <w:ind w:left="1440" w:hanging="360"/>
      </w:pPr>
      <w:rPr>
        <w:rFonts w:ascii="Times New Roman" w:hAnsi="Times New Roman" w:hint="default"/>
      </w:rPr>
    </w:lvl>
    <w:lvl w:ilvl="2" w:tplc="9B8274CC" w:tentative="1">
      <w:start w:val="1"/>
      <w:numFmt w:val="bullet"/>
      <w:lvlText w:val="•"/>
      <w:lvlJc w:val="left"/>
      <w:pPr>
        <w:tabs>
          <w:tab w:val="num" w:pos="2160"/>
        </w:tabs>
        <w:ind w:left="2160" w:hanging="360"/>
      </w:pPr>
      <w:rPr>
        <w:rFonts w:ascii="Times New Roman" w:hAnsi="Times New Roman" w:hint="default"/>
      </w:rPr>
    </w:lvl>
    <w:lvl w:ilvl="3" w:tplc="2A9614D8" w:tentative="1">
      <w:start w:val="1"/>
      <w:numFmt w:val="bullet"/>
      <w:lvlText w:val="•"/>
      <w:lvlJc w:val="left"/>
      <w:pPr>
        <w:tabs>
          <w:tab w:val="num" w:pos="2880"/>
        </w:tabs>
        <w:ind w:left="2880" w:hanging="360"/>
      </w:pPr>
      <w:rPr>
        <w:rFonts w:ascii="Times New Roman" w:hAnsi="Times New Roman" w:hint="default"/>
      </w:rPr>
    </w:lvl>
    <w:lvl w:ilvl="4" w:tplc="24F63B1A" w:tentative="1">
      <w:start w:val="1"/>
      <w:numFmt w:val="bullet"/>
      <w:lvlText w:val="•"/>
      <w:lvlJc w:val="left"/>
      <w:pPr>
        <w:tabs>
          <w:tab w:val="num" w:pos="3600"/>
        </w:tabs>
        <w:ind w:left="3600" w:hanging="360"/>
      </w:pPr>
      <w:rPr>
        <w:rFonts w:ascii="Times New Roman" w:hAnsi="Times New Roman" w:hint="default"/>
      </w:rPr>
    </w:lvl>
    <w:lvl w:ilvl="5" w:tplc="BB9002FC" w:tentative="1">
      <w:start w:val="1"/>
      <w:numFmt w:val="bullet"/>
      <w:lvlText w:val="•"/>
      <w:lvlJc w:val="left"/>
      <w:pPr>
        <w:tabs>
          <w:tab w:val="num" w:pos="4320"/>
        </w:tabs>
        <w:ind w:left="4320" w:hanging="360"/>
      </w:pPr>
      <w:rPr>
        <w:rFonts w:ascii="Times New Roman" w:hAnsi="Times New Roman" w:hint="default"/>
      </w:rPr>
    </w:lvl>
    <w:lvl w:ilvl="6" w:tplc="B87E5DA6" w:tentative="1">
      <w:start w:val="1"/>
      <w:numFmt w:val="bullet"/>
      <w:lvlText w:val="•"/>
      <w:lvlJc w:val="left"/>
      <w:pPr>
        <w:tabs>
          <w:tab w:val="num" w:pos="5040"/>
        </w:tabs>
        <w:ind w:left="5040" w:hanging="360"/>
      </w:pPr>
      <w:rPr>
        <w:rFonts w:ascii="Times New Roman" w:hAnsi="Times New Roman" w:hint="default"/>
      </w:rPr>
    </w:lvl>
    <w:lvl w:ilvl="7" w:tplc="1AF6BDAC" w:tentative="1">
      <w:start w:val="1"/>
      <w:numFmt w:val="bullet"/>
      <w:lvlText w:val="•"/>
      <w:lvlJc w:val="left"/>
      <w:pPr>
        <w:tabs>
          <w:tab w:val="num" w:pos="5760"/>
        </w:tabs>
        <w:ind w:left="5760" w:hanging="360"/>
      </w:pPr>
      <w:rPr>
        <w:rFonts w:ascii="Times New Roman" w:hAnsi="Times New Roman" w:hint="default"/>
      </w:rPr>
    </w:lvl>
    <w:lvl w:ilvl="8" w:tplc="15AE263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B955203"/>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22"/>
  </w:num>
  <w:num w:numId="4">
    <w:abstractNumId w:val="6"/>
  </w:num>
  <w:num w:numId="5">
    <w:abstractNumId w:val="4"/>
  </w:num>
  <w:num w:numId="6">
    <w:abstractNumId w:val="19"/>
  </w:num>
  <w:num w:numId="7">
    <w:abstractNumId w:val="28"/>
  </w:num>
  <w:num w:numId="8">
    <w:abstractNumId w:val="0"/>
  </w:num>
  <w:num w:numId="9">
    <w:abstractNumId w:val="24"/>
  </w:num>
  <w:num w:numId="10">
    <w:abstractNumId w:val="7"/>
  </w:num>
  <w:num w:numId="11">
    <w:abstractNumId w:val="26"/>
  </w:num>
  <w:num w:numId="12">
    <w:abstractNumId w:val="20"/>
  </w:num>
  <w:num w:numId="13">
    <w:abstractNumId w:val="17"/>
  </w:num>
  <w:num w:numId="14">
    <w:abstractNumId w:val="5"/>
  </w:num>
  <w:num w:numId="15">
    <w:abstractNumId w:val="11"/>
  </w:num>
  <w:num w:numId="16">
    <w:abstractNumId w:val="12"/>
  </w:num>
  <w:num w:numId="17">
    <w:abstractNumId w:val="16"/>
  </w:num>
  <w:num w:numId="18">
    <w:abstractNumId w:val="9"/>
  </w:num>
  <w:num w:numId="19">
    <w:abstractNumId w:val="14"/>
  </w:num>
  <w:num w:numId="20">
    <w:abstractNumId w:val="3"/>
  </w:num>
  <w:num w:numId="21">
    <w:abstractNumId w:val="8"/>
  </w:num>
  <w:num w:numId="22">
    <w:abstractNumId w:val="27"/>
  </w:num>
  <w:num w:numId="23">
    <w:abstractNumId w:val="1"/>
  </w:num>
  <w:num w:numId="24">
    <w:abstractNumId w:val="18"/>
  </w:num>
  <w:num w:numId="25">
    <w:abstractNumId w:val="15"/>
  </w:num>
  <w:num w:numId="26">
    <w:abstractNumId w:val="2"/>
  </w:num>
  <w:num w:numId="27">
    <w:abstractNumId w:val="21"/>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44"/>
    <w:rsid w:val="00002733"/>
    <w:rsid w:val="0000405A"/>
    <w:rsid w:val="00010FA0"/>
    <w:rsid w:val="00011914"/>
    <w:rsid w:val="000326A9"/>
    <w:rsid w:val="00055C75"/>
    <w:rsid w:val="0006280D"/>
    <w:rsid w:val="00064E8A"/>
    <w:rsid w:val="0007175F"/>
    <w:rsid w:val="00076CCB"/>
    <w:rsid w:val="000864EB"/>
    <w:rsid w:val="00087A27"/>
    <w:rsid w:val="000A1B5C"/>
    <w:rsid w:val="000B092B"/>
    <w:rsid w:val="000B6255"/>
    <w:rsid w:val="000C2215"/>
    <w:rsid w:val="000C2322"/>
    <w:rsid w:val="000D0217"/>
    <w:rsid w:val="000D048B"/>
    <w:rsid w:val="000D054C"/>
    <w:rsid w:val="000D63E9"/>
    <w:rsid w:val="000D6573"/>
    <w:rsid w:val="000E7BA7"/>
    <w:rsid w:val="00114734"/>
    <w:rsid w:val="00143809"/>
    <w:rsid w:val="0017338D"/>
    <w:rsid w:val="001833F1"/>
    <w:rsid w:val="001870B6"/>
    <w:rsid w:val="001910AB"/>
    <w:rsid w:val="001A0779"/>
    <w:rsid w:val="001B7537"/>
    <w:rsid w:val="001D5468"/>
    <w:rsid w:val="001D6A4F"/>
    <w:rsid w:val="001F083C"/>
    <w:rsid w:val="001F09A6"/>
    <w:rsid w:val="002177B3"/>
    <w:rsid w:val="0023370B"/>
    <w:rsid w:val="00233F91"/>
    <w:rsid w:val="00240208"/>
    <w:rsid w:val="00244B66"/>
    <w:rsid w:val="00252460"/>
    <w:rsid w:val="00253DDC"/>
    <w:rsid w:val="002562A8"/>
    <w:rsid w:val="0025679E"/>
    <w:rsid w:val="002643C1"/>
    <w:rsid w:val="00290374"/>
    <w:rsid w:val="00291DEC"/>
    <w:rsid w:val="002A08AB"/>
    <w:rsid w:val="002A4F29"/>
    <w:rsid w:val="002A51A8"/>
    <w:rsid w:val="002A58BF"/>
    <w:rsid w:val="002A7544"/>
    <w:rsid w:val="002B1863"/>
    <w:rsid w:val="002C175A"/>
    <w:rsid w:val="002C6E9E"/>
    <w:rsid w:val="002D3C3C"/>
    <w:rsid w:val="002E2B3C"/>
    <w:rsid w:val="002E5828"/>
    <w:rsid w:val="002F7A92"/>
    <w:rsid w:val="003107CB"/>
    <w:rsid w:val="00342644"/>
    <w:rsid w:val="00345297"/>
    <w:rsid w:val="00381F6A"/>
    <w:rsid w:val="0039124B"/>
    <w:rsid w:val="003938A6"/>
    <w:rsid w:val="003B4B0D"/>
    <w:rsid w:val="003B5AF0"/>
    <w:rsid w:val="003B712F"/>
    <w:rsid w:val="003E3373"/>
    <w:rsid w:val="0040748F"/>
    <w:rsid w:val="00413DE1"/>
    <w:rsid w:val="0041494A"/>
    <w:rsid w:val="004364E0"/>
    <w:rsid w:val="004379ED"/>
    <w:rsid w:val="004406FF"/>
    <w:rsid w:val="00440961"/>
    <w:rsid w:val="00447EA8"/>
    <w:rsid w:val="00454513"/>
    <w:rsid w:val="00454997"/>
    <w:rsid w:val="004762B3"/>
    <w:rsid w:val="004815F3"/>
    <w:rsid w:val="00483569"/>
    <w:rsid w:val="004A3CF1"/>
    <w:rsid w:val="004C3C2B"/>
    <w:rsid w:val="004D5EE2"/>
    <w:rsid w:val="004F034D"/>
    <w:rsid w:val="004F5417"/>
    <w:rsid w:val="00502C9E"/>
    <w:rsid w:val="00511BF0"/>
    <w:rsid w:val="005302C8"/>
    <w:rsid w:val="0053272A"/>
    <w:rsid w:val="00536E6C"/>
    <w:rsid w:val="00543B34"/>
    <w:rsid w:val="005878E2"/>
    <w:rsid w:val="00587B7C"/>
    <w:rsid w:val="005D5C00"/>
    <w:rsid w:val="005E4EFB"/>
    <w:rsid w:val="005F3B90"/>
    <w:rsid w:val="005F6BD1"/>
    <w:rsid w:val="006111A7"/>
    <w:rsid w:val="006155AC"/>
    <w:rsid w:val="006241A4"/>
    <w:rsid w:val="006323ED"/>
    <w:rsid w:val="006337A1"/>
    <w:rsid w:val="00634658"/>
    <w:rsid w:val="00634A89"/>
    <w:rsid w:val="006459E0"/>
    <w:rsid w:val="006511B8"/>
    <w:rsid w:val="00653E52"/>
    <w:rsid w:val="00656939"/>
    <w:rsid w:val="006577B3"/>
    <w:rsid w:val="006578CF"/>
    <w:rsid w:val="006617C1"/>
    <w:rsid w:val="00662791"/>
    <w:rsid w:val="00671587"/>
    <w:rsid w:val="00672953"/>
    <w:rsid w:val="00674793"/>
    <w:rsid w:val="00680D86"/>
    <w:rsid w:val="00681328"/>
    <w:rsid w:val="0068405F"/>
    <w:rsid w:val="00693271"/>
    <w:rsid w:val="006A280B"/>
    <w:rsid w:val="006A5EBB"/>
    <w:rsid w:val="006C1737"/>
    <w:rsid w:val="006F75FF"/>
    <w:rsid w:val="006F7B7A"/>
    <w:rsid w:val="00706D0E"/>
    <w:rsid w:val="00712F3C"/>
    <w:rsid w:val="0072657A"/>
    <w:rsid w:val="00735E55"/>
    <w:rsid w:val="00760794"/>
    <w:rsid w:val="00767C2D"/>
    <w:rsid w:val="00773B54"/>
    <w:rsid w:val="00791298"/>
    <w:rsid w:val="007A1792"/>
    <w:rsid w:val="007B4AEC"/>
    <w:rsid w:val="007C544B"/>
    <w:rsid w:val="007C6557"/>
    <w:rsid w:val="007D7526"/>
    <w:rsid w:val="007D7764"/>
    <w:rsid w:val="007E2538"/>
    <w:rsid w:val="007E4410"/>
    <w:rsid w:val="00806E04"/>
    <w:rsid w:val="00810827"/>
    <w:rsid w:val="00814179"/>
    <w:rsid w:val="00835E77"/>
    <w:rsid w:val="00853B28"/>
    <w:rsid w:val="00860B61"/>
    <w:rsid w:val="008654F0"/>
    <w:rsid w:val="00872421"/>
    <w:rsid w:val="00880986"/>
    <w:rsid w:val="00890132"/>
    <w:rsid w:val="0089204D"/>
    <w:rsid w:val="00893B1F"/>
    <w:rsid w:val="008A0413"/>
    <w:rsid w:val="008A43F9"/>
    <w:rsid w:val="008A4F38"/>
    <w:rsid w:val="008B2639"/>
    <w:rsid w:val="008B7F89"/>
    <w:rsid w:val="008C1FF0"/>
    <w:rsid w:val="008C2AED"/>
    <w:rsid w:val="008C4F1F"/>
    <w:rsid w:val="008D2AF7"/>
    <w:rsid w:val="008F1438"/>
    <w:rsid w:val="008F495B"/>
    <w:rsid w:val="00901A59"/>
    <w:rsid w:val="009049BD"/>
    <w:rsid w:val="0092076E"/>
    <w:rsid w:val="00937408"/>
    <w:rsid w:val="00942340"/>
    <w:rsid w:val="00942359"/>
    <w:rsid w:val="00943E95"/>
    <w:rsid w:val="0095123D"/>
    <w:rsid w:val="009569BC"/>
    <w:rsid w:val="00957298"/>
    <w:rsid w:val="00963ED1"/>
    <w:rsid w:val="00970B4B"/>
    <w:rsid w:val="00976AF0"/>
    <w:rsid w:val="009846F1"/>
    <w:rsid w:val="00985C2F"/>
    <w:rsid w:val="00987F15"/>
    <w:rsid w:val="009911AB"/>
    <w:rsid w:val="00993F70"/>
    <w:rsid w:val="0099505F"/>
    <w:rsid w:val="009A24E3"/>
    <w:rsid w:val="009A523D"/>
    <w:rsid w:val="009B0CF4"/>
    <w:rsid w:val="009C0480"/>
    <w:rsid w:val="009C7843"/>
    <w:rsid w:val="009D006B"/>
    <w:rsid w:val="009D4FF8"/>
    <w:rsid w:val="009E622E"/>
    <w:rsid w:val="009E775F"/>
    <w:rsid w:val="009F0AEE"/>
    <w:rsid w:val="00A0126E"/>
    <w:rsid w:val="00A15D9D"/>
    <w:rsid w:val="00A2411A"/>
    <w:rsid w:val="00A2465A"/>
    <w:rsid w:val="00A24A51"/>
    <w:rsid w:val="00A46B19"/>
    <w:rsid w:val="00A5421B"/>
    <w:rsid w:val="00A85061"/>
    <w:rsid w:val="00A92251"/>
    <w:rsid w:val="00AA4B3B"/>
    <w:rsid w:val="00AC0C2C"/>
    <w:rsid w:val="00AC5366"/>
    <w:rsid w:val="00AC7024"/>
    <w:rsid w:val="00AE0006"/>
    <w:rsid w:val="00AF435D"/>
    <w:rsid w:val="00B00CDA"/>
    <w:rsid w:val="00B02989"/>
    <w:rsid w:val="00B05452"/>
    <w:rsid w:val="00B07EDC"/>
    <w:rsid w:val="00B11B9A"/>
    <w:rsid w:val="00B13CD6"/>
    <w:rsid w:val="00B41476"/>
    <w:rsid w:val="00B44AB5"/>
    <w:rsid w:val="00B457DF"/>
    <w:rsid w:val="00B63674"/>
    <w:rsid w:val="00B64D55"/>
    <w:rsid w:val="00B7242B"/>
    <w:rsid w:val="00B72F5A"/>
    <w:rsid w:val="00B75A77"/>
    <w:rsid w:val="00B86CFB"/>
    <w:rsid w:val="00BA0E86"/>
    <w:rsid w:val="00BA6167"/>
    <w:rsid w:val="00BB5B8A"/>
    <w:rsid w:val="00BB6CC4"/>
    <w:rsid w:val="00BC578A"/>
    <w:rsid w:val="00BD27FD"/>
    <w:rsid w:val="00BD497C"/>
    <w:rsid w:val="00BE3A49"/>
    <w:rsid w:val="00BE7B8F"/>
    <w:rsid w:val="00BF3058"/>
    <w:rsid w:val="00C01E26"/>
    <w:rsid w:val="00C20F7E"/>
    <w:rsid w:val="00C25BF8"/>
    <w:rsid w:val="00C353B2"/>
    <w:rsid w:val="00C43EFC"/>
    <w:rsid w:val="00C65CB7"/>
    <w:rsid w:val="00C674E3"/>
    <w:rsid w:val="00C75453"/>
    <w:rsid w:val="00C75FEE"/>
    <w:rsid w:val="00C80BB4"/>
    <w:rsid w:val="00C97D6E"/>
    <w:rsid w:val="00CA31C1"/>
    <w:rsid w:val="00CA481B"/>
    <w:rsid w:val="00CA6841"/>
    <w:rsid w:val="00CB6189"/>
    <w:rsid w:val="00CC11D8"/>
    <w:rsid w:val="00CC284C"/>
    <w:rsid w:val="00CC68CA"/>
    <w:rsid w:val="00CD5CAE"/>
    <w:rsid w:val="00CD7275"/>
    <w:rsid w:val="00CF3CC2"/>
    <w:rsid w:val="00D015ED"/>
    <w:rsid w:val="00D05A0E"/>
    <w:rsid w:val="00D07D98"/>
    <w:rsid w:val="00D14EBD"/>
    <w:rsid w:val="00D17D45"/>
    <w:rsid w:val="00D30BBC"/>
    <w:rsid w:val="00D32E7C"/>
    <w:rsid w:val="00D42C8C"/>
    <w:rsid w:val="00D455B4"/>
    <w:rsid w:val="00D55C44"/>
    <w:rsid w:val="00D65AA8"/>
    <w:rsid w:val="00D7408E"/>
    <w:rsid w:val="00D74741"/>
    <w:rsid w:val="00D87809"/>
    <w:rsid w:val="00D94250"/>
    <w:rsid w:val="00D9590B"/>
    <w:rsid w:val="00DA2246"/>
    <w:rsid w:val="00DB218B"/>
    <w:rsid w:val="00DB3772"/>
    <w:rsid w:val="00DC759E"/>
    <w:rsid w:val="00DE3F25"/>
    <w:rsid w:val="00DE5742"/>
    <w:rsid w:val="00DE6082"/>
    <w:rsid w:val="00E20356"/>
    <w:rsid w:val="00E47C2E"/>
    <w:rsid w:val="00E50B64"/>
    <w:rsid w:val="00E776EC"/>
    <w:rsid w:val="00E83244"/>
    <w:rsid w:val="00E8462B"/>
    <w:rsid w:val="00E91C78"/>
    <w:rsid w:val="00E96B2F"/>
    <w:rsid w:val="00EA1DFA"/>
    <w:rsid w:val="00EA2558"/>
    <w:rsid w:val="00EC6054"/>
    <w:rsid w:val="00EC6B20"/>
    <w:rsid w:val="00ED0F12"/>
    <w:rsid w:val="00ED3D48"/>
    <w:rsid w:val="00EE1AA4"/>
    <w:rsid w:val="00EE338A"/>
    <w:rsid w:val="00EF28EB"/>
    <w:rsid w:val="00EF7925"/>
    <w:rsid w:val="00EF7CEB"/>
    <w:rsid w:val="00F01B84"/>
    <w:rsid w:val="00F0761F"/>
    <w:rsid w:val="00F16267"/>
    <w:rsid w:val="00F2623D"/>
    <w:rsid w:val="00F310E2"/>
    <w:rsid w:val="00F35508"/>
    <w:rsid w:val="00F35DEE"/>
    <w:rsid w:val="00F37309"/>
    <w:rsid w:val="00F42CD8"/>
    <w:rsid w:val="00F43EAF"/>
    <w:rsid w:val="00F45F39"/>
    <w:rsid w:val="00F634C7"/>
    <w:rsid w:val="00F862E5"/>
    <w:rsid w:val="00F867A1"/>
    <w:rsid w:val="00F97207"/>
    <w:rsid w:val="00FA1701"/>
    <w:rsid w:val="00FA595F"/>
    <w:rsid w:val="00FB0059"/>
    <w:rsid w:val="00FB056A"/>
    <w:rsid w:val="00FB24EC"/>
    <w:rsid w:val="00FC1B4B"/>
    <w:rsid w:val="00FC3A1B"/>
    <w:rsid w:val="00FE243E"/>
    <w:rsid w:val="00FE395C"/>
    <w:rsid w:val="00FE5FD3"/>
    <w:rsid w:val="00FE7278"/>
    <w:rsid w:val="00FF0839"/>
    <w:rsid w:val="00FF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655D"/>
  <w15:docId w15:val="{277C0F64-1F62-4D7E-A6C0-6D952F55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v-S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A1B"/>
  </w:style>
  <w:style w:type="paragraph" w:styleId="Heading1">
    <w:name w:val="heading 1"/>
    <w:basedOn w:val="Normal"/>
    <w:next w:val="Normal"/>
    <w:link w:val="Heading1Char"/>
    <w:uiPriority w:val="9"/>
    <w:qFormat/>
    <w:rsid w:val="00FC3A1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C3A1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C3A1B"/>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FC3A1B"/>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FC3A1B"/>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C3A1B"/>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C3A1B"/>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FC3A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C3A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244"/>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3244"/>
    <w:rPr>
      <w:color w:val="0000FF"/>
      <w:u w:val="single"/>
    </w:rPr>
  </w:style>
  <w:style w:type="table" w:styleId="TableGrid">
    <w:name w:val="Table Grid"/>
    <w:basedOn w:val="TableNormal"/>
    <w:uiPriority w:val="59"/>
    <w:rsid w:val="00E83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244"/>
    <w:pPr>
      <w:ind w:left="720"/>
      <w:contextualSpacing/>
    </w:pPr>
  </w:style>
  <w:style w:type="paragraph" w:styleId="BalloonText">
    <w:name w:val="Balloon Text"/>
    <w:basedOn w:val="Normal"/>
    <w:link w:val="BalloonTextChar"/>
    <w:uiPriority w:val="99"/>
    <w:semiHidden/>
    <w:unhideWhenUsed/>
    <w:rsid w:val="00FC1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4B"/>
    <w:rPr>
      <w:rFonts w:ascii="Segoe UI" w:hAnsi="Segoe UI" w:cs="Segoe UI"/>
      <w:sz w:val="18"/>
      <w:szCs w:val="18"/>
    </w:rPr>
  </w:style>
  <w:style w:type="character" w:customStyle="1" w:styleId="Heading1Char">
    <w:name w:val="Heading 1 Char"/>
    <w:basedOn w:val="DefaultParagraphFont"/>
    <w:link w:val="Heading1"/>
    <w:uiPriority w:val="9"/>
    <w:rsid w:val="00FC3A1B"/>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FC3A1B"/>
    <w:rPr>
      <w:caps/>
      <w:spacing w:val="15"/>
      <w:shd w:val="clear" w:color="auto" w:fill="DBE5F1" w:themeFill="accent1" w:themeFillTint="33"/>
    </w:rPr>
  </w:style>
  <w:style w:type="character" w:customStyle="1" w:styleId="Heading3Char">
    <w:name w:val="Heading 3 Char"/>
    <w:basedOn w:val="DefaultParagraphFont"/>
    <w:link w:val="Heading3"/>
    <w:uiPriority w:val="9"/>
    <w:rsid w:val="00FC3A1B"/>
    <w:rPr>
      <w:caps/>
      <w:color w:val="243F60" w:themeColor="accent1" w:themeShade="7F"/>
      <w:spacing w:val="15"/>
    </w:rPr>
  </w:style>
  <w:style w:type="character" w:customStyle="1" w:styleId="Heading4Char">
    <w:name w:val="Heading 4 Char"/>
    <w:basedOn w:val="DefaultParagraphFont"/>
    <w:link w:val="Heading4"/>
    <w:uiPriority w:val="9"/>
    <w:semiHidden/>
    <w:rsid w:val="00FC3A1B"/>
    <w:rPr>
      <w:caps/>
      <w:color w:val="365F91" w:themeColor="accent1" w:themeShade="BF"/>
      <w:spacing w:val="10"/>
    </w:rPr>
  </w:style>
  <w:style w:type="character" w:customStyle="1" w:styleId="Heading5Char">
    <w:name w:val="Heading 5 Char"/>
    <w:basedOn w:val="DefaultParagraphFont"/>
    <w:link w:val="Heading5"/>
    <w:uiPriority w:val="9"/>
    <w:semiHidden/>
    <w:rsid w:val="00FC3A1B"/>
    <w:rPr>
      <w:caps/>
      <w:color w:val="365F91" w:themeColor="accent1" w:themeShade="BF"/>
      <w:spacing w:val="10"/>
    </w:rPr>
  </w:style>
  <w:style w:type="character" w:customStyle="1" w:styleId="Heading6Char">
    <w:name w:val="Heading 6 Char"/>
    <w:basedOn w:val="DefaultParagraphFont"/>
    <w:link w:val="Heading6"/>
    <w:uiPriority w:val="9"/>
    <w:semiHidden/>
    <w:rsid w:val="00FC3A1B"/>
    <w:rPr>
      <w:caps/>
      <w:color w:val="365F91" w:themeColor="accent1" w:themeShade="BF"/>
      <w:spacing w:val="10"/>
    </w:rPr>
  </w:style>
  <w:style w:type="character" w:customStyle="1" w:styleId="Heading7Char">
    <w:name w:val="Heading 7 Char"/>
    <w:basedOn w:val="DefaultParagraphFont"/>
    <w:link w:val="Heading7"/>
    <w:uiPriority w:val="9"/>
    <w:semiHidden/>
    <w:rsid w:val="00FC3A1B"/>
    <w:rPr>
      <w:caps/>
      <w:color w:val="365F91" w:themeColor="accent1" w:themeShade="BF"/>
      <w:spacing w:val="10"/>
    </w:rPr>
  </w:style>
  <w:style w:type="character" w:customStyle="1" w:styleId="Heading8Char">
    <w:name w:val="Heading 8 Char"/>
    <w:basedOn w:val="DefaultParagraphFont"/>
    <w:link w:val="Heading8"/>
    <w:uiPriority w:val="9"/>
    <w:semiHidden/>
    <w:rsid w:val="00FC3A1B"/>
    <w:rPr>
      <w:caps/>
      <w:spacing w:val="10"/>
      <w:sz w:val="18"/>
      <w:szCs w:val="18"/>
    </w:rPr>
  </w:style>
  <w:style w:type="character" w:customStyle="1" w:styleId="Heading9Char">
    <w:name w:val="Heading 9 Char"/>
    <w:basedOn w:val="DefaultParagraphFont"/>
    <w:link w:val="Heading9"/>
    <w:uiPriority w:val="9"/>
    <w:semiHidden/>
    <w:rsid w:val="00FC3A1B"/>
    <w:rPr>
      <w:i/>
      <w:iCs/>
      <w:caps/>
      <w:spacing w:val="10"/>
      <w:sz w:val="18"/>
      <w:szCs w:val="18"/>
    </w:rPr>
  </w:style>
  <w:style w:type="paragraph" w:styleId="Caption">
    <w:name w:val="caption"/>
    <w:basedOn w:val="Normal"/>
    <w:next w:val="Normal"/>
    <w:uiPriority w:val="35"/>
    <w:semiHidden/>
    <w:unhideWhenUsed/>
    <w:qFormat/>
    <w:rsid w:val="00FC3A1B"/>
    <w:rPr>
      <w:b/>
      <w:bCs/>
      <w:color w:val="365F91" w:themeColor="accent1" w:themeShade="BF"/>
      <w:sz w:val="16"/>
      <w:szCs w:val="16"/>
    </w:rPr>
  </w:style>
  <w:style w:type="paragraph" w:styleId="Title">
    <w:name w:val="Title"/>
    <w:basedOn w:val="Normal"/>
    <w:next w:val="Normal"/>
    <w:link w:val="TitleChar"/>
    <w:uiPriority w:val="10"/>
    <w:qFormat/>
    <w:rsid w:val="00FC3A1B"/>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FC3A1B"/>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FC3A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C3A1B"/>
    <w:rPr>
      <w:caps/>
      <w:color w:val="595959" w:themeColor="text1" w:themeTint="A6"/>
      <w:spacing w:val="10"/>
      <w:sz w:val="21"/>
      <w:szCs w:val="21"/>
    </w:rPr>
  </w:style>
  <w:style w:type="character" w:styleId="Strong">
    <w:name w:val="Strong"/>
    <w:uiPriority w:val="22"/>
    <w:qFormat/>
    <w:rsid w:val="00FC3A1B"/>
    <w:rPr>
      <w:b/>
      <w:bCs/>
    </w:rPr>
  </w:style>
  <w:style w:type="character" w:styleId="Emphasis">
    <w:name w:val="Emphasis"/>
    <w:uiPriority w:val="20"/>
    <w:qFormat/>
    <w:rsid w:val="00FC3A1B"/>
    <w:rPr>
      <w:caps/>
      <w:color w:val="243F60" w:themeColor="accent1" w:themeShade="7F"/>
      <w:spacing w:val="5"/>
    </w:rPr>
  </w:style>
  <w:style w:type="paragraph" w:styleId="NoSpacing">
    <w:name w:val="No Spacing"/>
    <w:uiPriority w:val="1"/>
    <w:qFormat/>
    <w:rsid w:val="00FC3A1B"/>
    <w:pPr>
      <w:spacing w:after="0" w:line="240" w:lineRule="auto"/>
    </w:pPr>
  </w:style>
  <w:style w:type="paragraph" w:styleId="Quote">
    <w:name w:val="Quote"/>
    <w:basedOn w:val="Normal"/>
    <w:next w:val="Normal"/>
    <w:link w:val="QuoteChar"/>
    <w:uiPriority w:val="29"/>
    <w:qFormat/>
    <w:rsid w:val="00FC3A1B"/>
    <w:rPr>
      <w:i/>
      <w:iCs/>
      <w:sz w:val="24"/>
      <w:szCs w:val="24"/>
    </w:rPr>
  </w:style>
  <w:style w:type="character" w:customStyle="1" w:styleId="QuoteChar">
    <w:name w:val="Quote Char"/>
    <w:basedOn w:val="DefaultParagraphFont"/>
    <w:link w:val="Quote"/>
    <w:uiPriority w:val="29"/>
    <w:rsid w:val="00FC3A1B"/>
    <w:rPr>
      <w:i/>
      <w:iCs/>
      <w:sz w:val="24"/>
      <w:szCs w:val="24"/>
    </w:rPr>
  </w:style>
  <w:style w:type="paragraph" w:styleId="IntenseQuote">
    <w:name w:val="Intense Quote"/>
    <w:basedOn w:val="Normal"/>
    <w:next w:val="Normal"/>
    <w:link w:val="IntenseQuoteChar"/>
    <w:uiPriority w:val="30"/>
    <w:qFormat/>
    <w:rsid w:val="00FC3A1B"/>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FC3A1B"/>
    <w:rPr>
      <w:color w:val="4F81BD" w:themeColor="accent1"/>
      <w:sz w:val="24"/>
      <w:szCs w:val="24"/>
    </w:rPr>
  </w:style>
  <w:style w:type="character" w:styleId="SubtleEmphasis">
    <w:name w:val="Subtle Emphasis"/>
    <w:uiPriority w:val="19"/>
    <w:qFormat/>
    <w:rsid w:val="00FC3A1B"/>
    <w:rPr>
      <w:i/>
      <w:iCs/>
      <w:color w:val="243F60" w:themeColor="accent1" w:themeShade="7F"/>
    </w:rPr>
  </w:style>
  <w:style w:type="character" w:styleId="IntenseEmphasis">
    <w:name w:val="Intense Emphasis"/>
    <w:uiPriority w:val="21"/>
    <w:qFormat/>
    <w:rsid w:val="00FC3A1B"/>
    <w:rPr>
      <w:b/>
      <w:bCs/>
      <w:caps/>
      <w:color w:val="243F60" w:themeColor="accent1" w:themeShade="7F"/>
      <w:spacing w:val="10"/>
    </w:rPr>
  </w:style>
  <w:style w:type="character" w:styleId="SubtleReference">
    <w:name w:val="Subtle Reference"/>
    <w:uiPriority w:val="31"/>
    <w:qFormat/>
    <w:rsid w:val="00FC3A1B"/>
    <w:rPr>
      <w:b/>
      <w:bCs/>
      <w:color w:val="4F81BD" w:themeColor="accent1"/>
    </w:rPr>
  </w:style>
  <w:style w:type="character" w:styleId="IntenseReference">
    <w:name w:val="Intense Reference"/>
    <w:uiPriority w:val="32"/>
    <w:qFormat/>
    <w:rsid w:val="00FC3A1B"/>
    <w:rPr>
      <w:b/>
      <w:bCs/>
      <w:i/>
      <w:iCs/>
      <w:caps/>
      <w:color w:val="4F81BD" w:themeColor="accent1"/>
    </w:rPr>
  </w:style>
  <w:style w:type="character" w:styleId="BookTitle">
    <w:name w:val="Book Title"/>
    <w:uiPriority w:val="33"/>
    <w:qFormat/>
    <w:rsid w:val="00FC3A1B"/>
    <w:rPr>
      <w:b/>
      <w:bCs/>
      <w:i/>
      <w:iCs/>
      <w:spacing w:val="0"/>
    </w:rPr>
  </w:style>
  <w:style w:type="paragraph" w:styleId="TOCHeading">
    <w:name w:val="TOC Heading"/>
    <w:basedOn w:val="Heading1"/>
    <w:next w:val="Normal"/>
    <w:uiPriority w:val="39"/>
    <w:semiHidden/>
    <w:unhideWhenUsed/>
    <w:qFormat/>
    <w:rsid w:val="00FC3A1B"/>
    <w:pPr>
      <w:outlineLvl w:val="9"/>
    </w:pPr>
  </w:style>
  <w:style w:type="table" w:customStyle="1" w:styleId="GridTable5Dark-Accent61">
    <w:name w:val="Grid Table 5 Dark - Accent 61"/>
    <w:basedOn w:val="TableNormal"/>
    <w:uiPriority w:val="50"/>
    <w:rsid w:val="00B07EDC"/>
    <w:pPr>
      <w:spacing w:before="0" w:after="0" w:line="240" w:lineRule="auto"/>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4-Accent11">
    <w:name w:val="Grid Table 4 - Accent 11"/>
    <w:basedOn w:val="TableNormal"/>
    <w:uiPriority w:val="49"/>
    <w:rsid w:val="006F75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71587"/>
    <w:rPr>
      <w:sz w:val="16"/>
      <w:szCs w:val="16"/>
    </w:rPr>
  </w:style>
  <w:style w:type="paragraph" w:styleId="CommentText">
    <w:name w:val="annotation text"/>
    <w:basedOn w:val="Normal"/>
    <w:link w:val="CommentTextChar"/>
    <w:uiPriority w:val="99"/>
    <w:semiHidden/>
    <w:unhideWhenUsed/>
    <w:rsid w:val="00671587"/>
    <w:pPr>
      <w:spacing w:line="240" w:lineRule="auto"/>
    </w:pPr>
  </w:style>
  <w:style w:type="character" w:customStyle="1" w:styleId="CommentTextChar">
    <w:name w:val="Comment Text Char"/>
    <w:basedOn w:val="DefaultParagraphFont"/>
    <w:link w:val="CommentText"/>
    <w:uiPriority w:val="99"/>
    <w:semiHidden/>
    <w:rsid w:val="00671587"/>
  </w:style>
  <w:style w:type="paragraph" w:styleId="CommentSubject">
    <w:name w:val="annotation subject"/>
    <w:basedOn w:val="CommentText"/>
    <w:next w:val="CommentText"/>
    <w:link w:val="CommentSubjectChar"/>
    <w:uiPriority w:val="99"/>
    <w:semiHidden/>
    <w:unhideWhenUsed/>
    <w:rsid w:val="00671587"/>
    <w:rPr>
      <w:b/>
      <w:bCs/>
    </w:rPr>
  </w:style>
  <w:style w:type="character" w:customStyle="1" w:styleId="CommentSubjectChar">
    <w:name w:val="Comment Subject Char"/>
    <w:basedOn w:val="CommentTextChar"/>
    <w:link w:val="CommentSubject"/>
    <w:uiPriority w:val="99"/>
    <w:semiHidden/>
    <w:rsid w:val="00671587"/>
    <w:rPr>
      <w:b/>
      <w:bCs/>
    </w:rPr>
  </w:style>
  <w:style w:type="table" w:customStyle="1" w:styleId="GridTable1Light-Accent11">
    <w:name w:val="Grid Table 1 Light - Accent 11"/>
    <w:basedOn w:val="TableNormal"/>
    <w:uiPriority w:val="46"/>
    <w:rsid w:val="00FE395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AE0006"/>
    <w:pPr>
      <w:autoSpaceDE w:val="0"/>
      <w:autoSpaceDN w:val="0"/>
      <w:adjustRightInd w:val="0"/>
      <w:spacing w:before="0" w:after="0" w:line="240" w:lineRule="auto"/>
    </w:pPr>
    <w:rPr>
      <w:rFonts w:ascii="Calibri" w:hAnsi="Calibri" w:cs="Calibri"/>
      <w:color w:val="000000"/>
      <w:sz w:val="24"/>
      <w:szCs w:val="24"/>
      <w:lang w:eastAsia="ja-JP"/>
    </w:rPr>
  </w:style>
  <w:style w:type="paragraph" w:styleId="Header">
    <w:name w:val="header"/>
    <w:basedOn w:val="Normal"/>
    <w:link w:val="HeaderChar"/>
    <w:uiPriority w:val="99"/>
    <w:unhideWhenUsed/>
    <w:rsid w:val="00BE7B8F"/>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BE7B8F"/>
  </w:style>
  <w:style w:type="paragraph" w:styleId="Footer">
    <w:name w:val="footer"/>
    <w:basedOn w:val="Normal"/>
    <w:link w:val="FooterChar"/>
    <w:uiPriority w:val="99"/>
    <w:unhideWhenUsed/>
    <w:rsid w:val="00BE7B8F"/>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BE7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4613">
      <w:bodyDiv w:val="1"/>
      <w:marLeft w:val="0"/>
      <w:marRight w:val="0"/>
      <w:marTop w:val="0"/>
      <w:marBottom w:val="0"/>
      <w:divBdr>
        <w:top w:val="none" w:sz="0" w:space="0" w:color="auto"/>
        <w:left w:val="none" w:sz="0" w:space="0" w:color="auto"/>
        <w:bottom w:val="none" w:sz="0" w:space="0" w:color="auto"/>
        <w:right w:val="none" w:sz="0" w:space="0" w:color="auto"/>
      </w:divBdr>
    </w:div>
    <w:div w:id="469984535">
      <w:bodyDiv w:val="1"/>
      <w:marLeft w:val="0"/>
      <w:marRight w:val="0"/>
      <w:marTop w:val="0"/>
      <w:marBottom w:val="0"/>
      <w:divBdr>
        <w:top w:val="none" w:sz="0" w:space="0" w:color="auto"/>
        <w:left w:val="none" w:sz="0" w:space="0" w:color="auto"/>
        <w:bottom w:val="none" w:sz="0" w:space="0" w:color="auto"/>
        <w:right w:val="none" w:sz="0" w:space="0" w:color="auto"/>
      </w:divBdr>
    </w:div>
    <w:div w:id="779564595">
      <w:bodyDiv w:val="1"/>
      <w:marLeft w:val="0"/>
      <w:marRight w:val="0"/>
      <w:marTop w:val="0"/>
      <w:marBottom w:val="0"/>
      <w:divBdr>
        <w:top w:val="none" w:sz="0" w:space="0" w:color="auto"/>
        <w:left w:val="none" w:sz="0" w:space="0" w:color="auto"/>
        <w:bottom w:val="none" w:sz="0" w:space="0" w:color="auto"/>
        <w:right w:val="none" w:sz="0" w:space="0" w:color="auto"/>
      </w:divBdr>
      <w:divsChild>
        <w:div w:id="2075658719">
          <w:marLeft w:val="547"/>
          <w:marRight w:val="0"/>
          <w:marTop w:val="0"/>
          <w:marBottom w:val="0"/>
          <w:divBdr>
            <w:top w:val="none" w:sz="0" w:space="0" w:color="auto"/>
            <w:left w:val="none" w:sz="0" w:space="0" w:color="auto"/>
            <w:bottom w:val="none" w:sz="0" w:space="0" w:color="auto"/>
            <w:right w:val="none" w:sz="0" w:space="0" w:color="auto"/>
          </w:divBdr>
        </w:div>
      </w:divsChild>
    </w:div>
    <w:div w:id="933633159">
      <w:bodyDiv w:val="1"/>
      <w:marLeft w:val="0"/>
      <w:marRight w:val="0"/>
      <w:marTop w:val="0"/>
      <w:marBottom w:val="0"/>
      <w:divBdr>
        <w:top w:val="none" w:sz="0" w:space="0" w:color="auto"/>
        <w:left w:val="none" w:sz="0" w:space="0" w:color="auto"/>
        <w:bottom w:val="none" w:sz="0" w:space="0" w:color="auto"/>
        <w:right w:val="none" w:sz="0" w:space="0" w:color="auto"/>
      </w:divBdr>
      <w:divsChild>
        <w:div w:id="1111167185">
          <w:marLeft w:val="547"/>
          <w:marRight w:val="0"/>
          <w:marTop w:val="0"/>
          <w:marBottom w:val="0"/>
          <w:divBdr>
            <w:top w:val="none" w:sz="0" w:space="0" w:color="auto"/>
            <w:left w:val="none" w:sz="0" w:space="0" w:color="auto"/>
            <w:bottom w:val="none" w:sz="0" w:space="0" w:color="auto"/>
            <w:right w:val="none" w:sz="0" w:space="0" w:color="auto"/>
          </w:divBdr>
        </w:div>
      </w:divsChild>
    </w:div>
    <w:div w:id="1133644791">
      <w:bodyDiv w:val="1"/>
      <w:marLeft w:val="0"/>
      <w:marRight w:val="0"/>
      <w:marTop w:val="0"/>
      <w:marBottom w:val="0"/>
      <w:divBdr>
        <w:top w:val="none" w:sz="0" w:space="0" w:color="auto"/>
        <w:left w:val="none" w:sz="0" w:space="0" w:color="auto"/>
        <w:bottom w:val="none" w:sz="0" w:space="0" w:color="auto"/>
        <w:right w:val="none" w:sz="0" w:space="0" w:color="auto"/>
      </w:divBdr>
      <w:divsChild>
        <w:div w:id="935334098">
          <w:marLeft w:val="547"/>
          <w:marRight w:val="0"/>
          <w:marTop w:val="0"/>
          <w:marBottom w:val="0"/>
          <w:divBdr>
            <w:top w:val="none" w:sz="0" w:space="0" w:color="auto"/>
            <w:left w:val="none" w:sz="0" w:space="0" w:color="auto"/>
            <w:bottom w:val="none" w:sz="0" w:space="0" w:color="auto"/>
            <w:right w:val="none" w:sz="0" w:space="0" w:color="auto"/>
          </w:divBdr>
        </w:div>
      </w:divsChild>
    </w:div>
    <w:div w:id="1613778919">
      <w:bodyDiv w:val="1"/>
      <w:marLeft w:val="0"/>
      <w:marRight w:val="0"/>
      <w:marTop w:val="0"/>
      <w:marBottom w:val="0"/>
      <w:divBdr>
        <w:top w:val="none" w:sz="0" w:space="0" w:color="auto"/>
        <w:left w:val="none" w:sz="0" w:space="0" w:color="auto"/>
        <w:bottom w:val="none" w:sz="0" w:space="0" w:color="auto"/>
        <w:right w:val="none" w:sz="0" w:space="0" w:color="auto"/>
      </w:divBdr>
    </w:div>
    <w:div w:id="2116049110">
      <w:bodyDiv w:val="1"/>
      <w:marLeft w:val="0"/>
      <w:marRight w:val="0"/>
      <w:marTop w:val="0"/>
      <w:marBottom w:val="0"/>
      <w:divBdr>
        <w:top w:val="none" w:sz="0" w:space="0" w:color="auto"/>
        <w:left w:val="none" w:sz="0" w:space="0" w:color="auto"/>
        <w:bottom w:val="none" w:sz="0" w:space="0" w:color="auto"/>
        <w:right w:val="none" w:sz="0" w:space="0" w:color="auto"/>
      </w:divBdr>
      <w:divsChild>
        <w:div w:id="454989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vointiede.fi/viitearkkitehtuur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DC9E3071710A9B4E8CB8BBB200AAA3EC" ma:contentTypeVersion="0" ma:contentTypeDescription="Luo uusi asiakirja." ma:contentTypeScope="" ma:versionID="898f3fa4e1378ad9c7001d8fc427f821">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DEBF-A41D-4389-8216-8BB0EB04F7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B5B3D3-1220-4EBB-9816-DAE49A8D9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3946E4-16D9-4699-B755-040DF4DAE391}">
  <ds:schemaRefs>
    <ds:schemaRef ds:uri="http://schemas.microsoft.com/sharepoint/v3/contenttype/forms"/>
  </ds:schemaRefs>
</ds:datastoreItem>
</file>

<file path=customXml/itemProps4.xml><?xml version="1.0" encoding="utf-8"?>
<ds:datastoreItem xmlns:ds="http://schemas.openxmlformats.org/officeDocument/2006/customXml" ds:itemID="{BFB342FD-05BF-47D0-B398-4970BC89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2225</Words>
  <Characters>12684</Characters>
  <Application>Microsoft Office Word</Application>
  <DocSecurity>0</DocSecurity>
  <Lines>105</Lines>
  <Paragraphs>29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csc</Company>
  <LinksUpToDate>false</LinksUpToDate>
  <CharactersWithSpaces>14880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puuska</dc:creator>
  <cp:lastModifiedBy>Pirjo-Leena Forsström</cp:lastModifiedBy>
  <cp:revision>2</cp:revision>
  <cp:lastPrinted>2019-06-17T05:35:00Z</cp:lastPrinted>
  <dcterms:created xsi:type="dcterms:W3CDTF">2019-06-19T07:48:00Z</dcterms:created>
  <dcterms:modified xsi:type="dcterms:W3CDTF">2019-06-19T07:48:00Z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0x010100DC9E3071710A9B4E8CB8BBB200AAA3EC</vt:lpwstr>
  </property>
</Properties>
</file>