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6E0" w:rsidRDefault="00F226E0" w:rsidP="008873D0">
      <w:pPr>
        <w:rPr>
          <w:rFonts w:asciiTheme="majorHAnsi" w:hAnsiTheme="majorHAnsi"/>
          <w:b/>
          <w:sz w:val="40"/>
        </w:rPr>
      </w:pPr>
    </w:p>
    <w:p w:rsidR="008873D0" w:rsidRPr="00F226E0" w:rsidRDefault="005E0111" w:rsidP="00F226E0">
      <w:pPr>
        <w:spacing w:line="360" w:lineRule="auto"/>
        <w:rPr>
          <w:rFonts w:asciiTheme="majorHAnsi" w:hAnsiTheme="majorHAnsi"/>
          <w:b/>
          <w:sz w:val="40"/>
        </w:rPr>
      </w:pPr>
      <w:r>
        <w:rPr>
          <w:rFonts w:asciiTheme="majorHAnsi" w:hAnsiTheme="majorHAnsi"/>
          <w:b/>
          <w:sz w:val="40"/>
        </w:rPr>
        <w:t>Avoin tiede ja tutkimus Suomessa</w:t>
      </w:r>
    </w:p>
    <w:p w:rsidR="0069391D" w:rsidRDefault="00C650F8" w:rsidP="00F226E0">
      <w:pPr>
        <w:spacing w:line="360" w:lineRule="auto"/>
        <w:rPr>
          <w:rFonts w:asciiTheme="majorHAnsi" w:hAnsiTheme="majorHAnsi"/>
          <w:sz w:val="32"/>
        </w:rPr>
        <w:sectPr w:rsidR="0069391D" w:rsidSect="002B354E">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0" w:footer="0" w:gutter="0"/>
          <w:cols w:space="720"/>
          <w:titlePg/>
          <w:docGrid w:linePitch="272"/>
        </w:sectPr>
      </w:pPr>
      <w:r>
        <w:rPr>
          <w:noProof/>
          <w:lang w:eastAsia="fi-FI"/>
        </w:rPr>
        <mc:AlternateContent>
          <mc:Choice Requires="wps">
            <w:drawing>
              <wp:anchor distT="0" distB="0" distL="114300" distR="114300" simplePos="0" relativeHeight="251664384" behindDoc="0" locked="0" layoutInCell="1" allowOverlap="1" wp14:anchorId="38A37A44" wp14:editId="72965905">
                <wp:simplePos x="0" y="0"/>
                <wp:positionH relativeFrom="margin">
                  <wp:posOffset>695325</wp:posOffset>
                </wp:positionH>
                <wp:positionV relativeFrom="paragraph">
                  <wp:posOffset>6489065</wp:posOffset>
                </wp:positionV>
                <wp:extent cx="5238750" cy="1343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238750" cy="1343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7B7D" w:rsidRDefault="00FC7B7D" w:rsidP="00DC40D3">
                            <w:pPr>
                              <w:jc w:val="center"/>
                            </w:pPr>
                            <w:r>
                              <w:t>Avoin tiede ja tutkimus -hanke</w:t>
                            </w:r>
                          </w:p>
                          <w:p w:rsidR="00FC7B7D" w:rsidRDefault="00FC7B7D" w:rsidP="00DC40D3">
                            <w:pPr>
                              <w:jc w:val="center"/>
                            </w:pPr>
                            <w:r>
                              <w:t>Yhteydenotot: Opetus ja -kulttuuriministeriö</w:t>
                            </w:r>
                          </w:p>
                          <w:p w:rsidR="00FC7B7D" w:rsidRDefault="00FC7B7D" w:rsidP="00DC40D3">
                            <w:pPr>
                              <w:jc w:val="center"/>
                            </w:pPr>
                          </w:p>
                          <w:p w:rsidR="00FC7B7D" w:rsidRDefault="00FC7B7D" w:rsidP="00DC40D3">
                            <w:pPr>
                              <w:jc w:val="center"/>
                            </w:pPr>
                            <w:r>
                              <w:rPr>
                                <w:noProof/>
                                <w:lang w:eastAsia="fi-FI"/>
                              </w:rPr>
                              <w:drawing>
                                <wp:inline distT="0" distB="0" distL="0" distR="0">
                                  <wp:extent cx="952838" cy="333375"/>
                                  <wp:effectExtent l="0" t="0" r="0" b="0"/>
                                  <wp:docPr id="3" name="Picture 3"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8360" cy="338806"/>
                                          </a:xfrm>
                                          <a:prstGeom prst="rect">
                                            <a:avLst/>
                                          </a:prstGeom>
                                          <a:noFill/>
                                          <a:ln>
                                            <a:noFill/>
                                          </a:ln>
                                        </pic:spPr>
                                      </pic:pic>
                                    </a:graphicData>
                                  </a:graphic>
                                </wp:inline>
                              </w:drawing>
                            </w:r>
                          </w:p>
                          <w:p w:rsidR="00FC7B7D" w:rsidRDefault="00FC7B7D" w:rsidP="00DC40D3">
                            <w:pPr>
                              <w:jc w:val="center"/>
                            </w:pPr>
                          </w:p>
                          <w:p w:rsidR="00FC7B7D" w:rsidRDefault="00FC7B7D" w:rsidP="00DC40D3">
                            <w:pPr>
                              <w:jc w:val="center"/>
                            </w:pPr>
                            <w:proofErr w:type="gramStart"/>
                            <w:r>
                              <w:t xml:space="preserve">Lisensoitu Creative </w:t>
                            </w:r>
                            <w:proofErr w:type="spellStart"/>
                            <w:r>
                              <w:t>Commons</w:t>
                            </w:r>
                            <w:proofErr w:type="spellEnd"/>
                            <w:r>
                              <w:t xml:space="preserve"> Nimeä 4.0 Kansainvälinen -käyttöluvalla</w:t>
                            </w:r>
                            <w:proofErr w:type="gramEnd"/>
                          </w:p>
                          <w:p w:rsidR="00FC7B7D" w:rsidRDefault="00FC7B7D" w:rsidP="005E0444">
                            <w:pPr>
                              <w:jc w:val="center"/>
                            </w:pPr>
                          </w:p>
                          <w:p w:rsidR="00FC7B7D" w:rsidRDefault="00FC7B7D" w:rsidP="005E0444">
                            <w:pPr>
                              <w:jc w:val="center"/>
                            </w:pPr>
                          </w:p>
                          <w:p w:rsidR="00FC7B7D" w:rsidRDefault="00FC7B7D" w:rsidP="005E04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37A44" id="_x0000_t202" coordsize="21600,21600" o:spt="202" path="m,l,21600r21600,l21600,xe">
                <v:stroke joinstyle="miter"/>
                <v:path gradientshapeok="t" o:connecttype="rect"/>
              </v:shapetype>
              <v:shape id="Text Box 2" o:spid="_x0000_s1026" type="#_x0000_t202" style="position:absolute;margin-left:54.75pt;margin-top:510.95pt;width:412.5pt;height:10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" fillcolor="white [3201]" strokecolor="white [3212]" strokeweight=".5pt">
                <v:textbox>
                  <w:txbxContent>
                    <w:p w:rsidR="00FC7B7D" w:rsidRDefault="00FC7B7D" w:rsidP="00DC40D3">
                      <w:pPr>
                        <w:jc w:val="center"/>
                      </w:pPr>
                      <w:r>
                        <w:t>Avoin tiede ja tutkimus -hanke</w:t>
                      </w:r>
                    </w:p>
                    <w:p w:rsidR="00FC7B7D" w:rsidRDefault="00FC7B7D" w:rsidP="00DC40D3">
                      <w:pPr>
                        <w:jc w:val="center"/>
                      </w:pPr>
                      <w:r>
                        <w:t>Yhteydenotot: Opetus ja -kulttuuriministeriö</w:t>
                      </w:r>
                    </w:p>
                    <w:p w:rsidR="00FC7B7D" w:rsidRDefault="00FC7B7D" w:rsidP="00DC40D3">
                      <w:pPr>
                        <w:jc w:val="center"/>
                      </w:pPr>
                    </w:p>
                    <w:p w:rsidR="00FC7B7D" w:rsidRDefault="00FC7B7D" w:rsidP="00DC40D3">
                      <w:pPr>
                        <w:jc w:val="center"/>
                      </w:pPr>
                      <w:r>
                        <w:rPr>
                          <w:noProof/>
                          <w:lang w:eastAsia="fi-FI"/>
                        </w:rPr>
                        <w:drawing>
                          <wp:inline distT="0" distB="0" distL="0" distR="0">
                            <wp:extent cx="952838" cy="333375"/>
                            <wp:effectExtent l="0" t="0" r="0" b="0"/>
                            <wp:docPr id="3" name="Picture 3"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8360" cy="338806"/>
                                    </a:xfrm>
                                    <a:prstGeom prst="rect">
                                      <a:avLst/>
                                    </a:prstGeom>
                                    <a:noFill/>
                                    <a:ln>
                                      <a:noFill/>
                                    </a:ln>
                                  </pic:spPr>
                                </pic:pic>
                              </a:graphicData>
                            </a:graphic>
                          </wp:inline>
                        </w:drawing>
                      </w:r>
                    </w:p>
                    <w:p w:rsidR="00FC7B7D" w:rsidRDefault="00FC7B7D" w:rsidP="00DC40D3">
                      <w:pPr>
                        <w:jc w:val="center"/>
                      </w:pPr>
                    </w:p>
                    <w:p w:rsidR="00FC7B7D" w:rsidRDefault="00FC7B7D" w:rsidP="00DC40D3">
                      <w:pPr>
                        <w:jc w:val="center"/>
                      </w:pPr>
                      <w:proofErr w:type="gramStart"/>
                      <w:r>
                        <w:t xml:space="preserve">Lisensoitu Creative </w:t>
                      </w:r>
                      <w:proofErr w:type="spellStart"/>
                      <w:r>
                        <w:t>Commons</w:t>
                      </w:r>
                      <w:proofErr w:type="spellEnd"/>
                      <w:r>
                        <w:t xml:space="preserve"> Nimeä 4.0 Kansainvälinen -käyttöluvalla</w:t>
                      </w:r>
                      <w:proofErr w:type="gramEnd"/>
                    </w:p>
                    <w:p w:rsidR="00FC7B7D" w:rsidRDefault="00FC7B7D" w:rsidP="005E0444">
                      <w:pPr>
                        <w:jc w:val="center"/>
                      </w:pPr>
                    </w:p>
                    <w:p w:rsidR="00FC7B7D" w:rsidRDefault="00FC7B7D" w:rsidP="005E0444">
                      <w:pPr>
                        <w:jc w:val="center"/>
                      </w:pPr>
                    </w:p>
                    <w:p w:rsidR="00FC7B7D" w:rsidRDefault="00FC7B7D" w:rsidP="005E0444">
                      <w:pPr>
                        <w:jc w:val="center"/>
                      </w:pPr>
                    </w:p>
                  </w:txbxContent>
                </v:textbox>
                <w10:wrap anchorx="margin"/>
              </v:shape>
            </w:pict>
          </mc:Fallback>
        </mc:AlternateContent>
      </w:r>
      <w:r w:rsidR="00AF1F6B">
        <w:rPr>
          <w:rFonts w:asciiTheme="majorHAnsi" w:hAnsiTheme="majorHAnsi"/>
          <w:sz w:val="32"/>
        </w:rPr>
        <w:t>Toimintakulttuurin</w:t>
      </w:r>
      <w:r w:rsidR="000F1D68">
        <w:rPr>
          <w:rFonts w:asciiTheme="majorHAnsi" w:hAnsiTheme="majorHAnsi"/>
          <w:sz w:val="32"/>
        </w:rPr>
        <w:t xml:space="preserve"> </w:t>
      </w:r>
      <w:r w:rsidR="00AF1F6B">
        <w:rPr>
          <w:rFonts w:asciiTheme="majorHAnsi" w:hAnsiTheme="majorHAnsi"/>
          <w:sz w:val="32"/>
        </w:rPr>
        <w:t xml:space="preserve">avoimuus </w:t>
      </w:r>
      <w:r w:rsidR="00D07792">
        <w:rPr>
          <w:rFonts w:asciiTheme="majorHAnsi" w:hAnsiTheme="majorHAnsi"/>
          <w:sz w:val="32"/>
        </w:rPr>
        <w:t>tutkimuslaitoksissa</w:t>
      </w:r>
      <w:r w:rsidR="005E0111">
        <w:rPr>
          <w:rFonts w:asciiTheme="majorHAnsi" w:hAnsiTheme="majorHAnsi"/>
          <w:sz w:val="32"/>
        </w:rPr>
        <w:t xml:space="preserve"> vuonna 2015</w:t>
      </w:r>
    </w:p>
    <w:p w:rsidR="008873D0" w:rsidRDefault="008873D0" w:rsidP="00F226E0">
      <w:pPr>
        <w:spacing w:line="360" w:lineRule="auto"/>
      </w:pPr>
      <w:r w:rsidRPr="008873D0">
        <w:lastRenderedPageBreak/>
        <w:br w:type="page"/>
      </w:r>
    </w:p>
    <w:p w:rsidR="002854E7" w:rsidRPr="002854E7" w:rsidRDefault="002854E7" w:rsidP="00F226E0">
      <w:pPr>
        <w:pStyle w:val="Heading1"/>
      </w:pPr>
      <w:bookmarkStart w:id="0" w:name="_Toc432686725"/>
      <w:r>
        <w:lastRenderedPageBreak/>
        <w:t>Tiivistelmä</w:t>
      </w:r>
      <w:bookmarkEnd w:id="0"/>
    </w:p>
    <w:p w:rsidR="001E69A6" w:rsidRDefault="001E69A6" w:rsidP="001E69A6">
      <w:pPr>
        <w:jc w:val="both"/>
      </w:pPr>
      <w:r>
        <w:t>Tämä</w:t>
      </w:r>
      <w:r w:rsidR="00D97A01">
        <w:t xml:space="preserve"> </w:t>
      </w:r>
      <w:r w:rsidR="00AF1F6B">
        <w:t xml:space="preserve">tutkimuslaitosten avoimuuden tilannekuvan selvitys </w:t>
      </w:r>
      <w:r>
        <w:t>on osa opetus- ja kulttuuriministeriön asettamaa Avoin tiede ja tutkimus -hanketta (ATT), jonka tavoitteena on että vuoteen 2017 mennessä Suomi nousee yhdeksi johtavista maista tieteen ja tutkimuksen avoimuudessa. Etenemisen tueksi on laadittu Avoimen tieteen ja tutkimuksen Tiekartta.</w:t>
      </w:r>
    </w:p>
    <w:p w:rsidR="001E69A6" w:rsidRDefault="001E69A6" w:rsidP="001E69A6">
      <w:pPr>
        <w:jc w:val="both"/>
      </w:pPr>
    </w:p>
    <w:p w:rsidR="001E69A6" w:rsidRDefault="001E69A6" w:rsidP="001E69A6">
      <w:pPr>
        <w:jc w:val="both"/>
      </w:pPr>
      <w:r>
        <w:t>Tiekartan toimenpiteiden avulla yleiset toimintaperiaatteet viedään käytännön toimenpiteiksi eri toimijoiden vastuulle. Tavoitteiden toteutumista arvioidaan seuraamalla yksittäisten toimenpiteiden etenemistä ja vaikutusta. Seurantaa edistetään myös kasvattamalla näkyvyyttä, analysoimalla yhteistä tietopohjaa, vaikuttavuusseurannalla sekä tarvittavien tukitoimien ja selvitysten kautta</w:t>
      </w:r>
      <w:r w:rsidR="00AF7408">
        <w:t>.</w:t>
      </w:r>
    </w:p>
    <w:p w:rsidR="001E69A6" w:rsidRDefault="001E69A6" w:rsidP="001E69A6">
      <w:pPr>
        <w:jc w:val="both"/>
      </w:pPr>
    </w:p>
    <w:p w:rsidR="001E69A6" w:rsidRDefault="00D97A01" w:rsidP="001E69A6">
      <w:pPr>
        <w:jc w:val="both"/>
      </w:pPr>
      <w:r>
        <w:t>Tutkimuslaitokset</w:t>
      </w:r>
      <w:r w:rsidR="001E69A6">
        <w:t xml:space="preserve"> vastaavat</w:t>
      </w:r>
      <w:r>
        <w:t xml:space="preserve"> osaltaan</w:t>
      </w:r>
      <w:r w:rsidR="001E69A6">
        <w:t xml:space="preserve"> tutkimusympäristöistä, ja ovat siten avainasemassa avoimen tutkimuskulttuurin edistämisessä. Tieteen ja tutkimuksen sisäisen logiikan mukaista on, että tiede menetelmineen ja tuloksineen on mahdollisimman avointa. Avoimuus mahdollistaa niin </w:t>
      </w:r>
      <w:r>
        <w:t>tutkimuslaitosten</w:t>
      </w:r>
      <w:r w:rsidR="001E69A6">
        <w:t xml:space="preserve"> sisäisten kuin ulkoisten toimijoiden tehokkaamman tiedonvaihdon sekä parantaa tietovarantojen ja palveluiden yhteentoimivuutta. Avoimuus lisää </w:t>
      </w:r>
      <w:r>
        <w:t>tutkimuslaitosten</w:t>
      </w:r>
      <w:r w:rsidR="001E69A6">
        <w:t xml:space="preserve">, tutkijoiden ja tutkimustulosten näkyvyyttä sekä </w:t>
      </w:r>
      <w:r>
        <w:t>parantaa niiden vaikuttavuutta.</w:t>
      </w:r>
    </w:p>
    <w:p w:rsidR="00D97A01" w:rsidRDefault="00D97A01" w:rsidP="001E69A6">
      <w:pPr>
        <w:jc w:val="both"/>
      </w:pPr>
    </w:p>
    <w:p w:rsidR="00D97A01" w:rsidRDefault="00D97A01" w:rsidP="001E69A6">
      <w:pPr>
        <w:jc w:val="both"/>
      </w:pPr>
      <w:r>
        <w:t>Tämän selvityksen tarkoituksena o</w:t>
      </w:r>
      <w:r w:rsidR="00AF1F6B">
        <w:t xml:space="preserve">n </w:t>
      </w:r>
      <w:r>
        <w:t>kartoittaa suomalaisten tutkimuslaitosten toimintakulttuurin avoimuuden tilaa.</w:t>
      </w:r>
      <w:r w:rsidR="008A608E">
        <w:t xml:space="preserve"> Selvitys pohjautuu osin jo aiemmin vuonna 2015</w:t>
      </w:r>
      <w:r w:rsidR="00AF7408">
        <w:t xml:space="preserve"> ATT-hankkeessa</w:t>
      </w:r>
      <w:r w:rsidR="008A608E">
        <w:t xml:space="preserve"> toteutettuun selvitykseen</w:t>
      </w:r>
      <w:r w:rsidR="00AF7408">
        <w:t>, jossa selvitettiin avoimen toimintakulttuurin tilaa suomalaisissa korkeakouluissa</w:t>
      </w:r>
      <w:r w:rsidR="00AF1F6B">
        <w:t>.</w:t>
      </w:r>
    </w:p>
    <w:p w:rsidR="00DC40D3" w:rsidRDefault="00DC40D3" w:rsidP="00DC40D3">
      <w:pPr>
        <w:jc w:val="both"/>
      </w:pPr>
    </w:p>
    <w:p w:rsidR="00D97A01" w:rsidRDefault="00D97A01" w:rsidP="00DC40D3">
      <w:pPr>
        <w:jc w:val="both"/>
      </w:pPr>
      <w:r>
        <w:t>Selvityksen</w:t>
      </w:r>
      <w:r w:rsidR="00AF1F6B">
        <w:t xml:space="preserve"> aineistona toimivat ensinnäkin kunkin </w:t>
      </w:r>
      <w:r>
        <w:t xml:space="preserve">organisaation </w:t>
      </w:r>
      <w:r w:rsidR="00AF1F6B">
        <w:t>ulkoiset</w:t>
      </w:r>
      <w:r>
        <w:t xml:space="preserve"> verkkosivut ja niillä julkisesti saatavilla olevat strategiat, politiikkojen ja</w:t>
      </w:r>
      <w:r w:rsidR="006D2EF5">
        <w:t xml:space="preserve"> periaatteiden asiakirjat, </w:t>
      </w:r>
      <w:r>
        <w:t>tut</w:t>
      </w:r>
      <w:r w:rsidR="00355F55">
        <w:t>kijoille tarkoitettu ohjeistus</w:t>
      </w:r>
      <w:r w:rsidR="006D2EF5">
        <w:t xml:space="preserve"> sekä erilaiset organisaatioiden tarjoamat aineisto- ja tutkimuspalvelut</w:t>
      </w:r>
      <w:r w:rsidR="00AF1F6B">
        <w:t>. Toiseksi, selvityksen tietopohjaa täydennettiin opetus- ja kulttuuriministeriön tutkimuslaitoksille lähettämään selvityspyyntöön</w:t>
      </w:r>
      <w:r w:rsidR="00A80BC4">
        <w:t xml:space="preserve"> tulleille vastauksilla</w:t>
      </w:r>
      <w:r w:rsidR="00AF1F6B">
        <w:t xml:space="preserve">. </w:t>
      </w:r>
      <w:r w:rsidR="00355F55">
        <w:t xml:space="preserve">Näiden tietojen pohjalta </w:t>
      </w:r>
      <w:r w:rsidR="00AF1F6B">
        <w:t xml:space="preserve">tutkimuslaitosten </w:t>
      </w:r>
      <w:r w:rsidR="00355F55">
        <w:t>avoimuuden tasoa on pisteytetty eri osioissa. Pisteytyksen taustalla ovat ATT-tiekartassa nimetyt tutkimusorganisaatioiden vastuut avoimuuden edistämiseksi.</w:t>
      </w:r>
    </w:p>
    <w:p w:rsidR="00DC40D3" w:rsidRDefault="00DC40D3" w:rsidP="00DC40D3">
      <w:pPr>
        <w:jc w:val="both"/>
      </w:pPr>
    </w:p>
    <w:p w:rsidR="00DC40D3" w:rsidRDefault="00DC40D3" w:rsidP="00DC40D3">
      <w:pPr>
        <w:jc w:val="both"/>
      </w:pPr>
      <w:r>
        <w:t xml:space="preserve">Pisteytyksen </w:t>
      </w:r>
      <w:r w:rsidR="00C742A7">
        <w:t>pohjalta</w:t>
      </w:r>
      <w:r w:rsidR="00A936A4">
        <w:t xml:space="preserve"> hahmoteltiin viisi</w:t>
      </w:r>
      <w:r>
        <w:t xml:space="preserve"> erilaista avoimen toimintakulttuurin kyps</w:t>
      </w:r>
      <w:r w:rsidR="00A936A4">
        <w:t xml:space="preserve">yystasoa. Selvityksen aineiston pohjalta </w:t>
      </w:r>
      <w:r>
        <w:t xml:space="preserve">kukin organisaatio </w:t>
      </w:r>
      <w:r w:rsidR="00A936A4">
        <w:t>asetettiin</w:t>
      </w:r>
      <w:r w:rsidR="00355F55">
        <w:t xml:space="preserve"> </w:t>
      </w:r>
      <w:r>
        <w:t>tälle kypsyystasoportaikolla.</w:t>
      </w:r>
    </w:p>
    <w:p w:rsidR="00C742A7" w:rsidRDefault="00C742A7" w:rsidP="00C742A7">
      <w:pPr>
        <w:jc w:val="both"/>
      </w:pPr>
    </w:p>
    <w:p w:rsidR="00A80BC4" w:rsidRDefault="00A80BC4" w:rsidP="00C742A7">
      <w:pPr>
        <w:jc w:val="both"/>
      </w:pPr>
      <w:r>
        <w:t>Tuloksien mukaan korkeimmalla ja toiseksi korkeimmalla avoimuuden tasolla ei ole vielä yksikään tutkimuslaitos.</w:t>
      </w:r>
      <w:r w:rsidR="00C818CA">
        <w:t xml:space="preserve"> Kolmannella tasolla on kuitenkin jo neljä tutkimuslaitosta: Ilmatieteen laitos, Maanmittauslaitos, Terveyden ja hyvinvoinnin laitos sekä Työterveyslaitos. Toiseksi alhaisemmalla tasolla on seitsemän tutkimuslaitosta ja alimmalla tasolla yksi tutkimuslaitos. Suurin osa tutkimuslaitoksista on kuitenkin etenemässä avoimuudessa ja työ sen eteen on aktiivista.</w:t>
      </w:r>
    </w:p>
    <w:p w:rsidR="00355F55" w:rsidRDefault="00355F55" w:rsidP="00DC40D3">
      <w:pPr>
        <w:jc w:val="both"/>
        <w:rPr>
          <w:rStyle w:val="IntenseReference"/>
          <w:b w:val="0"/>
          <w:bCs w:val="0"/>
          <w:smallCaps w:val="0"/>
          <w:color w:val="auto"/>
          <w:spacing w:val="0"/>
          <w:u w:val="none"/>
        </w:rPr>
      </w:pPr>
    </w:p>
    <w:p w:rsidR="002854E7" w:rsidRPr="002854E7" w:rsidRDefault="00C742A7" w:rsidP="00DC40D3">
      <w:pPr>
        <w:jc w:val="both"/>
      </w:pPr>
      <w:r>
        <w:rPr>
          <w:rStyle w:val="IntenseReference"/>
          <w:b w:val="0"/>
          <w:bCs w:val="0"/>
          <w:smallCaps w:val="0"/>
          <w:color w:val="auto"/>
          <w:spacing w:val="0"/>
          <w:u w:val="none"/>
        </w:rPr>
        <w:t>Selvitys toistetaan vuosittain avoimuuden etenemisen seuraamiseksi ATT-hankk</w:t>
      </w:r>
      <w:r w:rsidR="00A80BC4">
        <w:rPr>
          <w:rStyle w:val="IntenseReference"/>
          <w:b w:val="0"/>
          <w:bCs w:val="0"/>
          <w:smallCaps w:val="0"/>
          <w:color w:val="auto"/>
          <w:spacing w:val="0"/>
          <w:u w:val="none"/>
        </w:rPr>
        <w:t>een ajan aina vuoteen 2017 asti.</w:t>
      </w:r>
      <w:r w:rsidR="002854E7">
        <w:br w:type="page"/>
      </w:r>
    </w:p>
    <w:p w:rsidR="00740F37" w:rsidRDefault="00740F37" w:rsidP="00E61011">
      <w:pPr>
        <w:pStyle w:val="Heading1"/>
      </w:pPr>
      <w:bookmarkStart w:id="1" w:name="_Toc432686726"/>
      <w:r>
        <w:lastRenderedPageBreak/>
        <w:t>Sisältö</w:t>
      </w:r>
      <w:bookmarkEnd w:id="1"/>
    </w:p>
    <w:sdt>
      <w:sdtPr>
        <w:rPr>
          <w:rFonts w:asciiTheme="minorHAnsi" w:eastAsiaTheme="minorEastAsia" w:hAnsiTheme="minorHAnsi" w:cstheme="minorBidi"/>
          <w:color w:val="auto"/>
          <w:sz w:val="20"/>
          <w:szCs w:val="20"/>
          <w:lang w:val="fi-FI" w:eastAsia="ja-JP"/>
        </w:rPr>
        <w:id w:val="-1097100337"/>
        <w:docPartObj>
          <w:docPartGallery w:val="Table of Contents"/>
          <w:docPartUnique/>
        </w:docPartObj>
      </w:sdtPr>
      <w:sdtEndPr>
        <w:rPr>
          <w:b/>
          <w:bCs/>
          <w:noProof/>
        </w:rPr>
      </w:sdtEndPr>
      <w:sdtContent>
        <w:p w:rsidR="00740F37" w:rsidRPr="00DE2C21" w:rsidRDefault="00740F37" w:rsidP="00597F73">
          <w:pPr>
            <w:pStyle w:val="TOCHeading"/>
            <w:rPr>
              <w:lang w:val="fi-FI"/>
            </w:rPr>
          </w:pPr>
        </w:p>
        <w:p w:rsidR="00214B3A" w:rsidRDefault="00740F37">
          <w:pPr>
            <w:pStyle w:val="TOC1"/>
            <w:tabs>
              <w:tab w:val="right" w:leader="dot" w:pos="9469"/>
            </w:tabs>
            <w:rPr>
              <w:rFonts w:cstheme="minorBidi"/>
              <w:noProof/>
              <w:lang w:val="fi-FI" w:eastAsia="fi-FI"/>
            </w:rPr>
          </w:pPr>
          <w:r>
            <w:fldChar w:fldCharType="begin"/>
          </w:r>
          <w:r w:rsidRPr="00DE2C21">
            <w:rPr>
              <w:lang w:val="fi-FI"/>
            </w:rPr>
            <w:instrText xml:space="preserve"> TOC \o "1-3" \h \z \u </w:instrText>
          </w:r>
          <w:r>
            <w:fldChar w:fldCharType="separate"/>
          </w:r>
          <w:hyperlink w:anchor="_Toc432686725" w:history="1">
            <w:r w:rsidR="00214B3A" w:rsidRPr="005327BB">
              <w:rPr>
                <w:rStyle w:val="Hyperlink"/>
                <w:noProof/>
              </w:rPr>
              <w:t>Tiivistelmä</w:t>
            </w:r>
            <w:r w:rsidR="00214B3A">
              <w:rPr>
                <w:noProof/>
                <w:webHidden/>
              </w:rPr>
              <w:tab/>
            </w:r>
            <w:r w:rsidR="00214B3A">
              <w:rPr>
                <w:noProof/>
                <w:webHidden/>
              </w:rPr>
              <w:fldChar w:fldCharType="begin"/>
            </w:r>
            <w:r w:rsidR="00214B3A">
              <w:rPr>
                <w:noProof/>
                <w:webHidden/>
              </w:rPr>
              <w:instrText xml:space="preserve"> PAGEREF _Toc432686725 \h </w:instrText>
            </w:r>
            <w:r w:rsidR="00214B3A">
              <w:rPr>
                <w:noProof/>
                <w:webHidden/>
              </w:rPr>
            </w:r>
            <w:r w:rsidR="00214B3A">
              <w:rPr>
                <w:noProof/>
                <w:webHidden/>
              </w:rPr>
              <w:fldChar w:fldCharType="separate"/>
            </w:r>
            <w:r w:rsidR="00214B3A">
              <w:rPr>
                <w:noProof/>
                <w:webHidden/>
              </w:rPr>
              <w:t>2</w:t>
            </w:r>
            <w:r w:rsidR="00214B3A">
              <w:rPr>
                <w:noProof/>
                <w:webHidden/>
              </w:rPr>
              <w:fldChar w:fldCharType="end"/>
            </w:r>
          </w:hyperlink>
        </w:p>
        <w:p w:rsidR="00214B3A" w:rsidRDefault="00CD70AE">
          <w:pPr>
            <w:pStyle w:val="TOC1"/>
            <w:tabs>
              <w:tab w:val="right" w:leader="dot" w:pos="9469"/>
            </w:tabs>
            <w:rPr>
              <w:rFonts w:cstheme="minorBidi"/>
              <w:noProof/>
              <w:lang w:val="fi-FI" w:eastAsia="fi-FI"/>
            </w:rPr>
          </w:pPr>
          <w:hyperlink w:anchor="_Toc432686726" w:history="1">
            <w:r w:rsidR="00214B3A" w:rsidRPr="005327BB">
              <w:rPr>
                <w:rStyle w:val="Hyperlink"/>
                <w:noProof/>
              </w:rPr>
              <w:t>Sisältö</w:t>
            </w:r>
            <w:r w:rsidR="00214B3A">
              <w:rPr>
                <w:noProof/>
                <w:webHidden/>
              </w:rPr>
              <w:tab/>
            </w:r>
            <w:r w:rsidR="00214B3A">
              <w:rPr>
                <w:noProof/>
                <w:webHidden/>
              </w:rPr>
              <w:fldChar w:fldCharType="begin"/>
            </w:r>
            <w:r w:rsidR="00214B3A">
              <w:rPr>
                <w:noProof/>
                <w:webHidden/>
              </w:rPr>
              <w:instrText xml:space="preserve"> PAGEREF _Toc432686726 \h </w:instrText>
            </w:r>
            <w:r w:rsidR="00214B3A">
              <w:rPr>
                <w:noProof/>
                <w:webHidden/>
              </w:rPr>
            </w:r>
            <w:r w:rsidR="00214B3A">
              <w:rPr>
                <w:noProof/>
                <w:webHidden/>
              </w:rPr>
              <w:fldChar w:fldCharType="separate"/>
            </w:r>
            <w:r w:rsidR="00214B3A">
              <w:rPr>
                <w:noProof/>
                <w:webHidden/>
              </w:rPr>
              <w:t>3</w:t>
            </w:r>
            <w:r w:rsidR="00214B3A">
              <w:rPr>
                <w:noProof/>
                <w:webHidden/>
              </w:rPr>
              <w:fldChar w:fldCharType="end"/>
            </w:r>
          </w:hyperlink>
        </w:p>
        <w:p w:rsidR="00214B3A" w:rsidRDefault="00CD70AE">
          <w:pPr>
            <w:pStyle w:val="TOC1"/>
            <w:tabs>
              <w:tab w:val="left" w:pos="440"/>
              <w:tab w:val="right" w:leader="dot" w:pos="9469"/>
            </w:tabs>
            <w:rPr>
              <w:rFonts w:cstheme="minorBidi"/>
              <w:noProof/>
              <w:lang w:val="fi-FI" w:eastAsia="fi-FI"/>
            </w:rPr>
          </w:pPr>
          <w:hyperlink w:anchor="_Toc432686727" w:history="1">
            <w:r w:rsidR="00214B3A" w:rsidRPr="005327BB">
              <w:rPr>
                <w:rStyle w:val="Hyperlink"/>
                <w:noProof/>
              </w:rPr>
              <w:t>1.</w:t>
            </w:r>
            <w:r w:rsidR="00214B3A">
              <w:rPr>
                <w:rFonts w:cstheme="minorBidi"/>
                <w:noProof/>
                <w:lang w:val="fi-FI" w:eastAsia="fi-FI"/>
              </w:rPr>
              <w:tab/>
            </w:r>
            <w:r w:rsidR="00214B3A" w:rsidRPr="005327BB">
              <w:rPr>
                <w:rStyle w:val="Hyperlink"/>
                <w:noProof/>
              </w:rPr>
              <w:t>Taustaa</w:t>
            </w:r>
            <w:r w:rsidR="00214B3A">
              <w:rPr>
                <w:noProof/>
                <w:webHidden/>
              </w:rPr>
              <w:tab/>
            </w:r>
            <w:r w:rsidR="00214B3A">
              <w:rPr>
                <w:noProof/>
                <w:webHidden/>
              </w:rPr>
              <w:fldChar w:fldCharType="begin"/>
            </w:r>
            <w:r w:rsidR="00214B3A">
              <w:rPr>
                <w:noProof/>
                <w:webHidden/>
              </w:rPr>
              <w:instrText xml:space="preserve"> PAGEREF _Toc432686727 \h </w:instrText>
            </w:r>
            <w:r w:rsidR="00214B3A">
              <w:rPr>
                <w:noProof/>
                <w:webHidden/>
              </w:rPr>
            </w:r>
            <w:r w:rsidR="00214B3A">
              <w:rPr>
                <w:noProof/>
                <w:webHidden/>
              </w:rPr>
              <w:fldChar w:fldCharType="separate"/>
            </w:r>
            <w:r w:rsidR="00214B3A">
              <w:rPr>
                <w:noProof/>
                <w:webHidden/>
              </w:rPr>
              <w:t>4</w:t>
            </w:r>
            <w:r w:rsidR="00214B3A">
              <w:rPr>
                <w:noProof/>
                <w:webHidden/>
              </w:rPr>
              <w:fldChar w:fldCharType="end"/>
            </w:r>
          </w:hyperlink>
        </w:p>
        <w:p w:rsidR="00214B3A" w:rsidRDefault="00CD70AE">
          <w:pPr>
            <w:pStyle w:val="TOC1"/>
            <w:tabs>
              <w:tab w:val="left" w:pos="440"/>
              <w:tab w:val="right" w:leader="dot" w:pos="9469"/>
            </w:tabs>
            <w:rPr>
              <w:rFonts w:cstheme="minorBidi"/>
              <w:noProof/>
              <w:lang w:val="fi-FI" w:eastAsia="fi-FI"/>
            </w:rPr>
          </w:pPr>
          <w:hyperlink w:anchor="_Toc432686728" w:history="1">
            <w:r w:rsidR="00214B3A" w:rsidRPr="005327BB">
              <w:rPr>
                <w:rStyle w:val="Hyperlink"/>
                <w:noProof/>
              </w:rPr>
              <w:t>2.</w:t>
            </w:r>
            <w:r w:rsidR="00214B3A">
              <w:rPr>
                <w:rFonts w:cstheme="minorBidi"/>
                <w:noProof/>
                <w:lang w:val="fi-FI" w:eastAsia="fi-FI"/>
              </w:rPr>
              <w:tab/>
            </w:r>
            <w:r w:rsidR="00214B3A" w:rsidRPr="005327BB">
              <w:rPr>
                <w:rStyle w:val="Hyperlink"/>
                <w:noProof/>
              </w:rPr>
              <w:t>Selvityksen menetelmä</w:t>
            </w:r>
            <w:r w:rsidR="00214B3A">
              <w:rPr>
                <w:noProof/>
                <w:webHidden/>
              </w:rPr>
              <w:tab/>
            </w:r>
            <w:r w:rsidR="00214B3A">
              <w:rPr>
                <w:noProof/>
                <w:webHidden/>
              </w:rPr>
              <w:fldChar w:fldCharType="begin"/>
            </w:r>
            <w:r w:rsidR="00214B3A">
              <w:rPr>
                <w:noProof/>
                <w:webHidden/>
              </w:rPr>
              <w:instrText xml:space="preserve"> PAGEREF _Toc432686728 \h </w:instrText>
            </w:r>
            <w:r w:rsidR="00214B3A">
              <w:rPr>
                <w:noProof/>
                <w:webHidden/>
              </w:rPr>
            </w:r>
            <w:r w:rsidR="00214B3A">
              <w:rPr>
                <w:noProof/>
                <w:webHidden/>
              </w:rPr>
              <w:fldChar w:fldCharType="separate"/>
            </w:r>
            <w:r w:rsidR="00214B3A">
              <w:rPr>
                <w:noProof/>
                <w:webHidden/>
              </w:rPr>
              <w:t>6</w:t>
            </w:r>
            <w:r w:rsidR="00214B3A">
              <w:rPr>
                <w:noProof/>
                <w:webHidden/>
              </w:rPr>
              <w:fldChar w:fldCharType="end"/>
            </w:r>
          </w:hyperlink>
        </w:p>
        <w:p w:rsidR="00214B3A" w:rsidRDefault="00CD70AE">
          <w:pPr>
            <w:pStyle w:val="TOC1"/>
            <w:tabs>
              <w:tab w:val="left" w:pos="440"/>
              <w:tab w:val="right" w:leader="dot" w:pos="9469"/>
            </w:tabs>
            <w:rPr>
              <w:rFonts w:cstheme="minorBidi"/>
              <w:noProof/>
              <w:lang w:val="fi-FI" w:eastAsia="fi-FI"/>
            </w:rPr>
          </w:pPr>
          <w:hyperlink w:anchor="_Toc432686729" w:history="1">
            <w:r w:rsidR="00214B3A" w:rsidRPr="005327BB">
              <w:rPr>
                <w:rStyle w:val="Hyperlink"/>
                <w:noProof/>
              </w:rPr>
              <w:t>3.</w:t>
            </w:r>
            <w:r w:rsidR="00214B3A">
              <w:rPr>
                <w:rFonts w:cstheme="minorBidi"/>
                <w:noProof/>
                <w:lang w:val="fi-FI" w:eastAsia="fi-FI"/>
              </w:rPr>
              <w:tab/>
            </w:r>
            <w:r w:rsidR="00214B3A" w:rsidRPr="005327BB">
              <w:rPr>
                <w:rStyle w:val="Hyperlink"/>
                <w:noProof/>
              </w:rPr>
              <w:t>Avoimen toimintakulttuurin toteutuminen</w:t>
            </w:r>
            <w:r w:rsidR="00214B3A">
              <w:rPr>
                <w:noProof/>
                <w:webHidden/>
              </w:rPr>
              <w:tab/>
            </w:r>
            <w:r w:rsidR="00214B3A">
              <w:rPr>
                <w:noProof/>
                <w:webHidden/>
              </w:rPr>
              <w:fldChar w:fldCharType="begin"/>
            </w:r>
            <w:r w:rsidR="00214B3A">
              <w:rPr>
                <w:noProof/>
                <w:webHidden/>
              </w:rPr>
              <w:instrText xml:space="preserve"> PAGEREF _Toc432686729 \h </w:instrText>
            </w:r>
            <w:r w:rsidR="00214B3A">
              <w:rPr>
                <w:noProof/>
                <w:webHidden/>
              </w:rPr>
            </w:r>
            <w:r w:rsidR="00214B3A">
              <w:rPr>
                <w:noProof/>
                <w:webHidden/>
              </w:rPr>
              <w:fldChar w:fldCharType="separate"/>
            </w:r>
            <w:r w:rsidR="00214B3A">
              <w:rPr>
                <w:noProof/>
                <w:webHidden/>
              </w:rPr>
              <w:t>8</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0" w:history="1">
            <w:r w:rsidR="00214B3A" w:rsidRPr="005327BB">
              <w:rPr>
                <w:rStyle w:val="Hyperlink"/>
                <w:noProof/>
              </w:rPr>
              <w:t>3.1 Strateginen ohjaus -osio</w:t>
            </w:r>
            <w:r w:rsidR="00214B3A">
              <w:rPr>
                <w:noProof/>
                <w:webHidden/>
              </w:rPr>
              <w:tab/>
            </w:r>
            <w:r w:rsidR="00214B3A">
              <w:rPr>
                <w:noProof/>
                <w:webHidden/>
              </w:rPr>
              <w:fldChar w:fldCharType="begin"/>
            </w:r>
            <w:r w:rsidR="00214B3A">
              <w:rPr>
                <w:noProof/>
                <w:webHidden/>
              </w:rPr>
              <w:instrText xml:space="preserve"> PAGEREF _Toc432686730 \h </w:instrText>
            </w:r>
            <w:r w:rsidR="00214B3A">
              <w:rPr>
                <w:noProof/>
                <w:webHidden/>
              </w:rPr>
            </w:r>
            <w:r w:rsidR="00214B3A">
              <w:rPr>
                <w:noProof/>
                <w:webHidden/>
              </w:rPr>
              <w:fldChar w:fldCharType="separate"/>
            </w:r>
            <w:r w:rsidR="00214B3A">
              <w:rPr>
                <w:noProof/>
                <w:webHidden/>
              </w:rPr>
              <w:t>8</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1" w:history="1">
            <w:r w:rsidR="00214B3A" w:rsidRPr="005327BB">
              <w:rPr>
                <w:rStyle w:val="Hyperlink"/>
                <w:noProof/>
              </w:rPr>
              <w:t>3.2 Politiikat ja periaatteet -osio</w:t>
            </w:r>
            <w:r w:rsidR="00214B3A">
              <w:rPr>
                <w:noProof/>
                <w:webHidden/>
              </w:rPr>
              <w:tab/>
            </w:r>
            <w:r w:rsidR="00214B3A">
              <w:rPr>
                <w:noProof/>
                <w:webHidden/>
              </w:rPr>
              <w:fldChar w:fldCharType="begin"/>
            </w:r>
            <w:r w:rsidR="00214B3A">
              <w:rPr>
                <w:noProof/>
                <w:webHidden/>
              </w:rPr>
              <w:instrText xml:space="preserve"> PAGEREF _Toc432686731 \h </w:instrText>
            </w:r>
            <w:r w:rsidR="00214B3A">
              <w:rPr>
                <w:noProof/>
                <w:webHidden/>
              </w:rPr>
            </w:r>
            <w:r w:rsidR="00214B3A">
              <w:rPr>
                <w:noProof/>
                <w:webHidden/>
              </w:rPr>
              <w:fldChar w:fldCharType="separate"/>
            </w:r>
            <w:r w:rsidR="00214B3A">
              <w:rPr>
                <w:noProof/>
                <w:webHidden/>
              </w:rPr>
              <w:t>10</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2" w:history="1">
            <w:r w:rsidR="00214B3A" w:rsidRPr="005327BB">
              <w:rPr>
                <w:rStyle w:val="Hyperlink"/>
                <w:noProof/>
              </w:rPr>
              <w:t>3.3 Avoimuuden tukeminen -osio</w:t>
            </w:r>
            <w:r w:rsidR="00214B3A">
              <w:rPr>
                <w:noProof/>
                <w:webHidden/>
              </w:rPr>
              <w:tab/>
            </w:r>
            <w:r w:rsidR="00214B3A">
              <w:rPr>
                <w:noProof/>
                <w:webHidden/>
              </w:rPr>
              <w:fldChar w:fldCharType="begin"/>
            </w:r>
            <w:r w:rsidR="00214B3A">
              <w:rPr>
                <w:noProof/>
                <w:webHidden/>
              </w:rPr>
              <w:instrText xml:space="preserve"> PAGEREF _Toc432686732 \h </w:instrText>
            </w:r>
            <w:r w:rsidR="00214B3A">
              <w:rPr>
                <w:noProof/>
                <w:webHidden/>
              </w:rPr>
            </w:r>
            <w:r w:rsidR="00214B3A">
              <w:rPr>
                <w:noProof/>
                <w:webHidden/>
              </w:rPr>
              <w:fldChar w:fldCharType="separate"/>
            </w:r>
            <w:r w:rsidR="00214B3A">
              <w:rPr>
                <w:noProof/>
                <w:webHidden/>
              </w:rPr>
              <w:t>12</w:t>
            </w:r>
            <w:r w:rsidR="00214B3A">
              <w:rPr>
                <w:noProof/>
                <w:webHidden/>
              </w:rPr>
              <w:fldChar w:fldCharType="end"/>
            </w:r>
          </w:hyperlink>
        </w:p>
        <w:p w:rsidR="00214B3A" w:rsidRDefault="00CD70AE">
          <w:pPr>
            <w:pStyle w:val="TOC1"/>
            <w:tabs>
              <w:tab w:val="left" w:pos="440"/>
              <w:tab w:val="right" w:leader="dot" w:pos="9469"/>
            </w:tabs>
            <w:rPr>
              <w:rFonts w:cstheme="minorBidi"/>
              <w:noProof/>
              <w:lang w:val="fi-FI" w:eastAsia="fi-FI"/>
            </w:rPr>
          </w:pPr>
          <w:hyperlink w:anchor="_Toc432686733" w:history="1">
            <w:r w:rsidR="00214B3A" w:rsidRPr="005327BB">
              <w:rPr>
                <w:rStyle w:val="Hyperlink"/>
                <w:noProof/>
              </w:rPr>
              <w:t>4.</w:t>
            </w:r>
            <w:r w:rsidR="00214B3A">
              <w:rPr>
                <w:rFonts w:cstheme="minorBidi"/>
                <w:noProof/>
                <w:lang w:val="fi-FI" w:eastAsia="fi-FI"/>
              </w:rPr>
              <w:tab/>
            </w:r>
            <w:r w:rsidR="00214B3A" w:rsidRPr="005327BB">
              <w:rPr>
                <w:rStyle w:val="Hyperlink"/>
                <w:noProof/>
              </w:rPr>
              <w:t>Toimintakulttuurin kypsyystason kokonaiskuva avoimen tieteen ja tutkimuksen näkökulmasta</w:t>
            </w:r>
            <w:r w:rsidR="00214B3A">
              <w:rPr>
                <w:noProof/>
                <w:webHidden/>
              </w:rPr>
              <w:tab/>
            </w:r>
            <w:r w:rsidR="00214B3A">
              <w:rPr>
                <w:noProof/>
                <w:webHidden/>
              </w:rPr>
              <w:fldChar w:fldCharType="begin"/>
            </w:r>
            <w:r w:rsidR="00214B3A">
              <w:rPr>
                <w:noProof/>
                <w:webHidden/>
              </w:rPr>
              <w:instrText xml:space="preserve"> PAGEREF _Toc432686733 \h </w:instrText>
            </w:r>
            <w:r w:rsidR="00214B3A">
              <w:rPr>
                <w:noProof/>
                <w:webHidden/>
              </w:rPr>
            </w:r>
            <w:r w:rsidR="00214B3A">
              <w:rPr>
                <w:noProof/>
                <w:webHidden/>
              </w:rPr>
              <w:fldChar w:fldCharType="separate"/>
            </w:r>
            <w:r w:rsidR="00214B3A">
              <w:rPr>
                <w:noProof/>
                <w:webHidden/>
              </w:rPr>
              <w:t>14</w:t>
            </w:r>
            <w:r w:rsidR="00214B3A">
              <w:rPr>
                <w:noProof/>
                <w:webHidden/>
              </w:rPr>
              <w:fldChar w:fldCharType="end"/>
            </w:r>
          </w:hyperlink>
        </w:p>
        <w:p w:rsidR="00214B3A" w:rsidRDefault="00CD70AE">
          <w:pPr>
            <w:pStyle w:val="TOC1"/>
            <w:tabs>
              <w:tab w:val="right" w:leader="dot" w:pos="9469"/>
            </w:tabs>
            <w:rPr>
              <w:rFonts w:cstheme="minorBidi"/>
              <w:noProof/>
              <w:lang w:val="fi-FI" w:eastAsia="fi-FI"/>
            </w:rPr>
          </w:pPr>
          <w:hyperlink w:anchor="_Toc432686734" w:history="1">
            <w:r w:rsidR="00214B3A" w:rsidRPr="005327BB">
              <w:rPr>
                <w:rStyle w:val="Hyperlink"/>
                <w:noProof/>
              </w:rPr>
              <w:t>Liitteet</w:t>
            </w:r>
            <w:r w:rsidR="00214B3A">
              <w:rPr>
                <w:noProof/>
                <w:webHidden/>
              </w:rPr>
              <w:tab/>
            </w:r>
            <w:r w:rsidR="00214B3A">
              <w:rPr>
                <w:noProof/>
                <w:webHidden/>
              </w:rPr>
              <w:fldChar w:fldCharType="begin"/>
            </w:r>
            <w:r w:rsidR="00214B3A">
              <w:rPr>
                <w:noProof/>
                <w:webHidden/>
              </w:rPr>
              <w:instrText xml:space="preserve"> PAGEREF _Toc432686734 \h </w:instrText>
            </w:r>
            <w:r w:rsidR="00214B3A">
              <w:rPr>
                <w:noProof/>
                <w:webHidden/>
              </w:rPr>
            </w:r>
            <w:r w:rsidR="00214B3A">
              <w:rPr>
                <w:noProof/>
                <w:webHidden/>
              </w:rPr>
              <w:fldChar w:fldCharType="separate"/>
            </w:r>
            <w:r w:rsidR="00214B3A">
              <w:rPr>
                <w:noProof/>
                <w:webHidden/>
              </w:rPr>
              <w:t>16</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5" w:history="1">
            <w:r w:rsidR="00214B3A" w:rsidRPr="005327BB">
              <w:rPr>
                <w:rStyle w:val="Hyperlink"/>
                <w:noProof/>
              </w:rPr>
              <w:t>Liite 1 – Toimintakulttuurin tilannekuvan aineisto - selitteet</w:t>
            </w:r>
            <w:r w:rsidR="00214B3A">
              <w:rPr>
                <w:noProof/>
                <w:webHidden/>
              </w:rPr>
              <w:tab/>
            </w:r>
            <w:r w:rsidR="00214B3A">
              <w:rPr>
                <w:noProof/>
                <w:webHidden/>
              </w:rPr>
              <w:fldChar w:fldCharType="begin"/>
            </w:r>
            <w:r w:rsidR="00214B3A">
              <w:rPr>
                <w:noProof/>
                <w:webHidden/>
              </w:rPr>
              <w:instrText xml:space="preserve"> PAGEREF _Toc432686735 \h </w:instrText>
            </w:r>
            <w:r w:rsidR="00214B3A">
              <w:rPr>
                <w:noProof/>
                <w:webHidden/>
              </w:rPr>
            </w:r>
            <w:r w:rsidR="00214B3A">
              <w:rPr>
                <w:noProof/>
                <w:webHidden/>
              </w:rPr>
              <w:fldChar w:fldCharType="separate"/>
            </w:r>
            <w:r w:rsidR="00214B3A">
              <w:rPr>
                <w:noProof/>
                <w:webHidden/>
              </w:rPr>
              <w:t>17</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6" w:history="1">
            <w:r w:rsidR="00214B3A" w:rsidRPr="005327BB">
              <w:rPr>
                <w:rStyle w:val="Hyperlink"/>
                <w:noProof/>
              </w:rPr>
              <w:t>Liite 2 – Tutkimuslaitoksista selvityksessä käytetyt lyhenteet</w:t>
            </w:r>
            <w:r w:rsidR="00214B3A">
              <w:rPr>
                <w:noProof/>
                <w:webHidden/>
              </w:rPr>
              <w:tab/>
            </w:r>
            <w:r w:rsidR="00214B3A">
              <w:rPr>
                <w:noProof/>
                <w:webHidden/>
              </w:rPr>
              <w:fldChar w:fldCharType="begin"/>
            </w:r>
            <w:r w:rsidR="00214B3A">
              <w:rPr>
                <w:noProof/>
                <w:webHidden/>
              </w:rPr>
              <w:instrText xml:space="preserve"> PAGEREF _Toc432686736 \h </w:instrText>
            </w:r>
            <w:r w:rsidR="00214B3A">
              <w:rPr>
                <w:noProof/>
                <w:webHidden/>
              </w:rPr>
            </w:r>
            <w:r w:rsidR="00214B3A">
              <w:rPr>
                <w:noProof/>
                <w:webHidden/>
              </w:rPr>
              <w:fldChar w:fldCharType="separate"/>
            </w:r>
            <w:r w:rsidR="00214B3A">
              <w:rPr>
                <w:noProof/>
                <w:webHidden/>
              </w:rPr>
              <w:t>22</w:t>
            </w:r>
            <w:r w:rsidR="00214B3A">
              <w:rPr>
                <w:noProof/>
                <w:webHidden/>
              </w:rPr>
              <w:fldChar w:fldCharType="end"/>
            </w:r>
          </w:hyperlink>
        </w:p>
        <w:p w:rsidR="00214B3A" w:rsidRDefault="00CD70AE">
          <w:pPr>
            <w:pStyle w:val="TOC2"/>
            <w:tabs>
              <w:tab w:val="right" w:leader="dot" w:pos="9469"/>
            </w:tabs>
            <w:rPr>
              <w:rFonts w:cstheme="minorBidi"/>
              <w:noProof/>
              <w:lang w:val="fi-FI" w:eastAsia="fi-FI"/>
            </w:rPr>
          </w:pPr>
          <w:hyperlink w:anchor="_Toc432686737" w:history="1">
            <w:r w:rsidR="00214B3A" w:rsidRPr="005327BB">
              <w:rPr>
                <w:rStyle w:val="Hyperlink"/>
                <w:noProof/>
              </w:rPr>
              <w:t>Liite 3 – Toimintakulttuurin tilannekuvan aineisto</w:t>
            </w:r>
            <w:r w:rsidR="00214B3A">
              <w:rPr>
                <w:noProof/>
                <w:webHidden/>
              </w:rPr>
              <w:tab/>
            </w:r>
            <w:r w:rsidR="00214B3A">
              <w:rPr>
                <w:noProof/>
                <w:webHidden/>
              </w:rPr>
              <w:fldChar w:fldCharType="begin"/>
            </w:r>
            <w:r w:rsidR="00214B3A">
              <w:rPr>
                <w:noProof/>
                <w:webHidden/>
              </w:rPr>
              <w:instrText xml:space="preserve"> PAGEREF _Toc432686737 \h </w:instrText>
            </w:r>
            <w:r w:rsidR="00214B3A">
              <w:rPr>
                <w:noProof/>
                <w:webHidden/>
              </w:rPr>
            </w:r>
            <w:r w:rsidR="00214B3A">
              <w:rPr>
                <w:noProof/>
                <w:webHidden/>
              </w:rPr>
              <w:fldChar w:fldCharType="separate"/>
            </w:r>
            <w:r w:rsidR="00214B3A">
              <w:rPr>
                <w:noProof/>
                <w:webHidden/>
              </w:rPr>
              <w:t>23</w:t>
            </w:r>
            <w:r w:rsidR="00214B3A">
              <w:rPr>
                <w:noProof/>
                <w:webHidden/>
              </w:rPr>
              <w:fldChar w:fldCharType="end"/>
            </w:r>
          </w:hyperlink>
        </w:p>
        <w:p w:rsidR="00893C7E" w:rsidRDefault="00740F37" w:rsidP="00BC2DAD">
          <w:pPr>
            <w:rPr>
              <w:b/>
              <w:bCs/>
              <w:noProof/>
            </w:rPr>
          </w:pPr>
          <w:r>
            <w:rPr>
              <w:b/>
              <w:bCs/>
              <w:noProof/>
            </w:rPr>
            <w:fldChar w:fldCharType="end"/>
          </w:r>
        </w:p>
      </w:sdtContent>
    </w:sdt>
    <w:p w:rsidR="00842E8E" w:rsidRPr="0086279C" w:rsidRDefault="0086279C" w:rsidP="0086279C">
      <w:pPr>
        <w:rPr>
          <w:rStyle w:val="IntenseReference"/>
          <w:smallCaps w:val="0"/>
          <w:noProof/>
          <w:color w:val="auto"/>
          <w:spacing w:val="0"/>
          <w:u w:val="none"/>
        </w:rPr>
      </w:pPr>
      <w:r>
        <w:rPr>
          <w:b/>
          <w:bCs/>
          <w:noProof/>
        </w:rPr>
        <w:br w:type="page"/>
      </w:r>
    </w:p>
    <w:p w:rsidR="009802B5" w:rsidRPr="00F226E0" w:rsidRDefault="0007424E" w:rsidP="00BC2DAD">
      <w:pPr>
        <w:pStyle w:val="Heading1"/>
        <w:numPr>
          <w:ilvl w:val="0"/>
          <w:numId w:val="29"/>
        </w:numPr>
        <w:rPr>
          <w:rStyle w:val="IntenseReference"/>
          <w:b/>
          <w:bCs/>
          <w:smallCaps w:val="0"/>
          <w:color w:val="2A2A2A" w:themeColor="accent1" w:themeShade="B5"/>
          <w:spacing w:val="0"/>
          <w:u w:val="none"/>
        </w:rPr>
      </w:pPr>
      <w:bookmarkStart w:id="2" w:name="_Toc432686727"/>
      <w:r>
        <w:rPr>
          <w:rStyle w:val="IntenseReference"/>
          <w:b/>
          <w:bCs/>
          <w:smallCaps w:val="0"/>
          <w:color w:val="2A2A2A" w:themeColor="accent1" w:themeShade="B5"/>
          <w:spacing w:val="0"/>
          <w:u w:val="none"/>
        </w:rPr>
        <w:lastRenderedPageBreak/>
        <w:t>Taustaa</w:t>
      </w:r>
      <w:bookmarkEnd w:id="2"/>
    </w:p>
    <w:p w:rsidR="000F4DD9" w:rsidRPr="00036077" w:rsidRDefault="000F4DD9" w:rsidP="000F4DD9">
      <w:pPr>
        <w:jc w:val="both"/>
        <w:rPr>
          <w:strike/>
        </w:rPr>
      </w:pPr>
      <w:r>
        <w:t xml:space="preserve">Tämä </w:t>
      </w:r>
      <w:r w:rsidR="00E76B10">
        <w:t>tutkimuslaitosten</w:t>
      </w:r>
      <w:r>
        <w:t xml:space="preserve"> </w:t>
      </w:r>
      <w:r w:rsidR="00C742A7">
        <w:t>avoimuuden tilannekuvan</w:t>
      </w:r>
      <w:r w:rsidR="00E76B10">
        <w:t xml:space="preserve"> </w:t>
      </w:r>
      <w:r>
        <w:t xml:space="preserve">selvitys on osa opetus- ja kulttuuriministeriön asettamaa Avoin tiede ja tutkimus -hanketta (ATT), jonka tavoitteena on että vuoteen 2017 mennessä Suomi nousee yhdeksi johtavista maista tieteen ja tutkimuksen avoimuudessa. </w:t>
      </w:r>
      <w:r w:rsidRPr="00036077">
        <w:t xml:space="preserve">Edistettäviä käytäntöjä avoimen tieteen ja tutkimuksen saralla ovat muun muassa </w:t>
      </w:r>
      <w:r>
        <w:t xml:space="preserve">tutkimuksen tulosten avoimen saatavuuden ja hyödynnettävyyden edistäminen, </w:t>
      </w:r>
      <w:r w:rsidRPr="00036077">
        <w:t>avoimen lähdekoodin ja avoimien standardien hyödyntäminen</w:t>
      </w:r>
      <w:r>
        <w:t xml:space="preserve">, </w:t>
      </w:r>
      <w:r w:rsidRPr="00036077">
        <w:t xml:space="preserve">tutkimusprosessin </w:t>
      </w:r>
      <w:r>
        <w:t xml:space="preserve">laadukas </w:t>
      </w:r>
      <w:r w:rsidRPr="00036077">
        <w:t>dokumentointi</w:t>
      </w:r>
      <w:r>
        <w:t xml:space="preserve"> sekä avoimuuteen liittyvän osaamisen kasvaminen</w:t>
      </w:r>
      <w:r w:rsidRPr="00036077">
        <w:t>.</w:t>
      </w:r>
      <w:r>
        <w:t xml:space="preserve"> Vallitseva toimintakulttuuri vaikuttaa etenemiseen kohti tavoitetta.</w:t>
      </w:r>
    </w:p>
    <w:p w:rsidR="000F4DD9" w:rsidRDefault="000F4DD9" w:rsidP="000F4DD9">
      <w:pPr>
        <w:jc w:val="both"/>
      </w:pPr>
    </w:p>
    <w:p w:rsidR="00700578" w:rsidRDefault="00C742A7" w:rsidP="000F4DD9">
      <w:pPr>
        <w:jc w:val="both"/>
      </w:pPr>
      <w:r>
        <w:t>Viisas</w:t>
      </w:r>
      <w:r w:rsidR="000F4DD9">
        <w:t xml:space="preserve"> avoimuus hyöd</w:t>
      </w:r>
      <w:r w:rsidR="00700578">
        <w:t>yttää tutkimusta monella tavoin, mm.</w:t>
      </w:r>
    </w:p>
    <w:p w:rsidR="00700578" w:rsidRDefault="00700578" w:rsidP="00700578">
      <w:pPr>
        <w:pStyle w:val="Default"/>
        <w:rPr>
          <w:sz w:val="22"/>
          <w:szCs w:val="22"/>
        </w:rPr>
      </w:pP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a) Tutkimuksen tehokkuuden kasvu (jo tuotettuja aineistoja ja menetelmiä voidaan hyödyntää, prosessien täsmentyminen)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b) Tieteellisen toimintamallin edistyminen (tietoisuus menetelmistä ja toimintatavoista kasvaa)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c) Tutkimustulosten laadun paraneminen ja fokuksen selkeytyminen (tiedon vahvistaminen ja todentaminen nopeutuu)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d) Uusien tutkimusideoiden synnyn nopeutuminen (tutkimuksen tulokset helposti ja ajantasaisesti hyödynnettävissä)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e) Kansalaisten sitouttaminen tieteeseen ja tieteellisen lukutaidon kasvu (tulokset ja menetelmät avoimesti nähtävillä) </w:t>
      </w:r>
    </w:p>
    <w:p w:rsidR="00700578" w:rsidRPr="007060A0" w:rsidRDefault="00700578" w:rsidP="00700578">
      <w:pPr>
        <w:pStyle w:val="Default"/>
        <w:rPr>
          <w:rFonts w:asciiTheme="minorHAnsi" w:hAnsiTheme="minorHAnsi"/>
          <w:sz w:val="20"/>
          <w:szCs w:val="22"/>
        </w:rPr>
      </w:pPr>
      <w:r w:rsidRPr="007060A0">
        <w:rPr>
          <w:rFonts w:asciiTheme="minorHAnsi" w:hAnsiTheme="minorHAnsi"/>
          <w:sz w:val="20"/>
          <w:szCs w:val="22"/>
        </w:rPr>
        <w:t xml:space="preserve">f) Tutkimuksen taloudellisen ja sosiaalisen vaikuttavuuden kasvu (tutkimustulokset ja menetelmät saadaan nopeasti liike-elämän ja päätöksentekijöiden käyttöön) </w:t>
      </w:r>
    </w:p>
    <w:p w:rsidR="00700578" w:rsidRDefault="00700578" w:rsidP="00700578">
      <w:pPr>
        <w:pStyle w:val="Default"/>
        <w:rPr>
          <w:sz w:val="22"/>
          <w:szCs w:val="22"/>
        </w:rPr>
      </w:pPr>
    </w:p>
    <w:p w:rsidR="000F4DD9" w:rsidRDefault="00C742A7" w:rsidP="00700578">
      <w:pPr>
        <w:jc w:val="both"/>
      </w:pPr>
      <w:r>
        <w:t>Viisas avoimuus</w:t>
      </w:r>
      <w:r w:rsidR="000F4DD9">
        <w:t xml:space="preserve"> on myös yhteentoimivuutta, sitä että eri lähteistä tietoa voidaan yh</w:t>
      </w:r>
      <w:r>
        <w:t>distellä ja verrata keskenään. Viisaan</w:t>
      </w:r>
      <w:r w:rsidR="000F4DD9">
        <w:t xml:space="preserve"> </w:t>
      </w:r>
      <w:r>
        <w:t>yhteentoimivuuden</w:t>
      </w:r>
      <w:r w:rsidR="000F4DD9">
        <w:t xml:space="preserve"> edistämisellä saadaan kansallista etua, mutta myös organisaatiokohtaista etua: </w:t>
      </w:r>
      <w:r w:rsidR="00553FB1">
        <w:t>aiemmin</w:t>
      </w:r>
      <w:r w:rsidR="000F4DD9">
        <w:t xml:space="preserve"> erillisiä tietolähteitä voidaan vertailla ja sitä kautta </w:t>
      </w:r>
      <w:r w:rsidR="00E76B10">
        <w:t>tutkimuslaitosten</w:t>
      </w:r>
      <w:r w:rsidR="000F4DD9">
        <w:t xml:space="preserve"> on helpompi hallita omaa aineetonta pääomaansa.</w:t>
      </w:r>
      <w:r w:rsidR="00CD5678">
        <w:t xml:space="preserve"> </w:t>
      </w:r>
      <w:r w:rsidR="00E76B10">
        <w:t>Tutkimuslaitosten</w:t>
      </w:r>
      <w:r w:rsidR="00CD5678">
        <w:t xml:space="preserve"> aineeton pääoma on </w:t>
      </w:r>
      <w:r w:rsidR="00553FB1">
        <w:t>aiempien selvitysten</w:t>
      </w:r>
      <w:r w:rsidR="00CD5678">
        <w:t xml:space="preserve"> sekä arkkitehtuurityön pohjalta vielä </w:t>
      </w:r>
      <w:proofErr w:type="spellStart"/>
      <w:r w:rsidR="00CD5678">
        <w:t>epäsystemaattisesti</w:t>
      </w:r>
      <w:proofErr w:type="spellEnd"/>
      <w:r w:rsidR="00CD5678">
        <w:t xml:space="preserve"> hallittua.</w:t>
      </w:r>
    </w:p>
    <w:p w:rsidR="000F4DD9" w:rsidRDefault="000F4DD9" w:rsidP="000F4DD9">
      <w:pPr>
        <w:jc w:val="both"/>
      </w:pPr>
    </w:p>
    <w:p w:rsidR="00700578" w:rsidRDefault="00700578" w:rsidP="000F4DD9">
      <w:pPr>
        <w:jc w:val="both"/>
      </w:pPr>
      <w:r w:rsidRPr="00700578">
        <w:t>Avoin tiede ja tutkimus edellyttävätkin avointa ja hyvää tutkimustiedon hallintatapaa. Tämä toteutuu, kun</w:t>
      </w:r>
      <w:r w:rsidR="00DA5F3E">
        <w:t xml:space="preserve"> tutkimusjärjestelmän toimijat </w:t>
      </w:r>
      <w:r w:rsidRPr="00700578">
        <w:t xml:space="preserve">ovat motivoituneita ja koulutettuja sitä toteuttamaan. Avoimen ja hyvän </w:t>
      </w:r>
      <w:r w:rsidR="00553FB1">
        <w:t>tutkimuksen tuotosten</w:t>
      </w:r>
      <w:r w:rsidRPr="00700578">
        <w:t xml:space="preserve"> hallintatavan on oltava jokaisen tutkimusjärjestelmän toimijan normaalia toimintaa. Ensimmäisenä käytännön edellytyksenä on, että toimijoilla on tarkoin jäsennetyt, ajan tasalla pysyvät kuvaukset siitä, miten toimia avoimen tieteen edistämiseksi.</w:t>
      </w:r>
    </w:p>
    <w:p w:rsidR="00700578" w:rsidRDefault="00700578" w:rsidP="000F4DD9">
      <w:pPr>
        <w:jc w:val="both"/>
      </w:pPr>
    </w:p>
    <w:p w:rsidR="000F4DD9" w:rsidRDefault="000F4DD9" w:rsidP="000F4DD9">
      <w:pPr>
        <w:jc w:val="both"/>
      </w:pPr>
      <w:r>
        <w:t>Tutkimuksen avoimuuden ja toistettavuuden vahvistamiseksi on Avoimen tieteen ja tutkimuksen tiekartassa 2014–2017</w:t>
      </w:r>
      <w:r>
        <w:rPr>
          <w:rStyle w:val="FootnoteReference"/>
        </w:rPr>
        <w:footnoteReference w:id="1"/>
      </w:r>
      <w:r>
        <w:t xml:space="preserve"> asetettu joukko toimenpiteitä, joiden avulla avoimen tieteen mahdollisuudet pyritään hyödyntämään laajasti yhteiskunnassa. Tieteessä ja tutkimuksessa vuorovaikutusta edistetään monella eri tasolla, niin kansallisesti kuin kansainvälisesti. Tiekartta toteutetaan neljän osatavoitteen kautta, jotka ovat tieteen ja tutkimuksen perusolemuksen vahvistaminen, avoimuuteen liittyvän osaamisen vahvistaminen, tutkimusprosessin kestävän perustan vahvistaminen ja tutkimuksen yhteiskunnallisen vaikuttavuuden kasvattaminen.</w:t>
      </w:r>
    </w:p>
    <w:p w:rsidR="000F4DD9" w:rsidRDefault="000F4DD9" w:rsidP="000F4DD9">
      <w:pPr>
        <w:jc w:val="both"/>
      </w:pPr>
    </w:p>
    <w:p w:rsidR="000F4DD9" w:rsidRDefault="000F4DD9" w:rsidP="000F4DD9">
      <w:pPr>
        <w:jc w:val="both"/>
      </w:pPr>
      <w:r>
        <w:t>Tiekartan toimenpiteiden avulla yleiset toimintaperiaatteet viedään käytännön toimenpiteiksi eri toimijoiden vastuulle. Tavoitteiden toteutumista arvioidaan seuraamalla yksittäisten toimenpiteiden etenemistä ja vaikutusta. Seurantaa edistetään myös kasvattamalla näkyvyyttä, analysoimalla yhteistä tietopohjaa, vaikuttavuusseurannalla sekä tarvittavien tukitoimien ja selvitysten kautta.</w:t>
      </w:r>
    </w:p>
    <w:p w:rsidR="00C90B3F" w:rsidRDefault="00C90B3F">
      <w:r>
        <w:br w:type="page"/>
      </w:r>
    </w:p>
    <w:p w:rsidR="0007424E" w:rsidRDefault="0007424E" w:rsidP="00DC40D3">
      <w:pPr>
        <w:jc w:val="both"/>
      </w:pPr>
    </w:p>
    <w:p w:rsidR="00DC40D3" w:rsidRDefault="0007424E" w:rsidP="00DC40D3">
      <w:pPr>
        <w:jc w:val="both"/>
      </w:pPr>
      <w:r>
        <w:t>Näiden toimenpiteiden toteuttamisessa ovat tutkimusorganisaatiot tärkeässä roolissa. Ne vastaavat tutkimusympäristöjen toiminnasta ja kulttuurista. Keskeisinä avoimuutta edistävinä toimina tutkimusorganisaatioissa voidaan pitää muun muassa seuraavia Tiekartassa mainittuja vastuita tutkimusorganisaatioille</w:t>
      </w:r>
      <w:r w:rsidR="00DC40D3">
        <w:t>:</w:t>
      </w:r>
    </w:p>
    <w:p w:rsidR="00C90B3F" w:rsidRDefault="00C90B3F" w:rsidP="00DC40D3">
      <w:pPr>
        <w:jc w:val="both"/>
      </w:pPr>
    </w:p>
    <w:p w:rsidR="00C90B3F" w:rsidRDefault="00C90B3F" w:rsidP="00C90B3F">
      <w:pPr>
        <w:pStyle w:val="ListParagraph"/>
        <w:numPr>
          <w:ilvl w:val="0"/>
          <w:numId w:val="5"/>
        </w:numPr>
      </w:pPr>
      <w:r w:rsidRPr="00F20634">
        <w:t>Avoimuuden sisällyttäminen organisaatioiden strategiaan</w:t>
      </w:r>
    </w:p>
    <w:p w:rsidR="00C90B3F" w:rsidRDefault="00C90B3F" w:rsidP="00C90B3F">
      <w:pPr>
        <w:pStyle w:val="ListParagraph"/>
        <w:numPr>
          <w:ilvl w:val="0"/>
          <w:numId w:val="5"/>
        </w:numPr>
      </w:pPr>
      <w:r>
        <w:t>Osallistavan ilmapiirin luominen</w:t>
      </w:r>
    </w:p>
    <w:p w:rsidR="00C90B3F" w:rsidRDefault="00C90B3F" w:rsidP="00C90B3F">
      <w:pPr>
        <w:pStyle w:val="ListParagraph"/>
        <w:numPr>
          <w:ilvl w:val="0"/>
          <w:numId w:val="5"/>
        </w:numPr>
      </w:pPr>
      <w:r>
        <w:t xml:space="preserve">Selkeiden </w:t>
      </w:r>
      <w:r w:rsidR="00155901">
        <w:t>politiikkojen</w:t>
      </w:r>
      <w:r>
        <w:t xml:space="preserve"> laatiminen tutkimuksen tulosten julkaisemiseen, lisensointiin sekä </w:t>
      </w:r>
      <w:proofErr w:type="spellStart"/>
      <w:r>
        <w:t>tekijyydestä</w:t>
      </w:r>
      <w:proofErr w:type="spellEnd"/>
      <w:r>
        <w:t xml:space="preserve"> ja omistajuudesta sopimiseen</w:t>
      </w:r>
    </w:p>
    <w:p w:rsidR="00C90B3F" w:rsidRDefault="00C90B3F" w:rsidP="00C90B3F">
      <w:pPr>
        <w:pStyle w:val="ListParagraph"/>
        <w:numPr>
          <w:ilvl w:val="0"/>
          <w:numId w:val="5"/>
        </w:numPr>
      </w:pPr>
      <w:r>
        <w:t>Selkeä kuvaus tutkijan oikeuksista ja velvollisuuksista avoimuuteen</w:t>
      </w:r>
    </w:p>
    <w:p w:rsidR="00C90B3F" w:rsidRDefault="00C90B3F" w:rsidP="00C90B3F">
      <w:pPr>
        <w:pStyle w:val="ListParagraph"/>
        <w:numPr>
          <w:ilvl w:val="0"/>
          <w:numId w:val="5"/>
        </w:numPr>
      </w:pPr>
      <w:r>
        <w:t>Osaamisen kasvattaminen ja ylläpitäminen</w:t>
      </w:r>
    </w:p>
    <w:p w:rsidR="00C90B3F" w:rsidRDefault="00C90B3F" w:rsidP="00C90B3F">
      <w:pPr>
        <w:pStyle w:val="ListParagraph"/>
        <w:numPr>
          <w:ilvl w:val="0"/>
          <w:numId w:val="5"/>
        </w:numPr>
      </w:pPr>
      <w:r>
        <w:t>Yhteisten palveluinfrastruktuurien hyödyntämisen edistämien</w:t>
      </w:r>
    </w:p>
    <w:p w:rsidR="00C90B3F" w:rsidRDefault="00C90B3F" w:rsidP="00C90B3F">
      <w:pPr>
        <w:pStyle w:val="ListParagraph"/>
        <w:numPr>
          <w:ilvl w:val="0"/>
          <w:numId w:val="5"/>
        </w:numPr>
      </w:pPr>
      <w:r>
        <w:t>Laatujärjestelmien tarjoaminen ja hyödyntäminen paikallisesti</w:t>
      </w:r>
    </w:p>
    <w:p w:rsidR="00C90B3F" w:rsidRDefault="00C90B3F" w:rsidP="00C90B3F">
      <w:pPr>
        <w:pStyle w:val="ListParagraph"/>
        <w:numPr>
          <w:ilvl w:val="0"/>
          <w:numId w:val="5"/>
        </w:numPr>
      </w:pPr>
      <w:r>
        <w:t>Yhteentoimivuuden edistäminen</w:t>
      </w:r>
    </w:p>
    <w:p w:rsidR="00C90B3F" w:rsidRDefault="00C90B3F" w:rsidP="00C90B3F">
      <w:pPr>
        <w:pStyle w:val="ListParagraph"/>
        <w:numPr>
          <w:ilvl w:val="0"/>
          <w:numId w:val="5"/>
        </w:numPr>
      </w:pPr>
      <w:r>
        <w:t>Tutkimuksen toistettavuuden edellytysten parantaminen</w:t>
      </w:r>
    </w:p>
    <w:p w:rsidR="00C90B3F" w:rsidRPr="00F20634" w:rsidRDefault="00C90B3F" w:rsidP="00C90B3F">
      <w:pPr>
        <w:pStyle w:val="ListParagraph"/>
        <w:numPr>
          <w:ilvl w:val="0"/>
          <w:numId w:val="5"/>
        </w:numPr>
      </w:pPr>
      <w:r>
        <w:t>Avoimuutta, saatavuutta, näkyvyyttä ja hyödynnettävyyttä edistävien ja niiden mittaamista tukevien palveluiden käyttöönotto</w:t>
      </w:r>
    </w:p>
    <w:p w:rsidR="00C90B3F" w:rsidRDefault="00C90B3F" w:rsidP="00DC40D3">
      <w:pPr>
        <w:jc w:val="both"/>
      </w:pPr>
    </w:p>
    <w:p w:rsidR="00356EDC" w:rsidRDefault="00DC40D3" w:rsidP="00DC40D3">
      <w:pPr>
        <w:jc w:val="both"/>
      </w:pPr>
      <w:r>
        <w:t xml:space="preserve">Toimintakulttuurin tulisi täten </w:t>
      </w:r>
      <w:r w:rsidR="00CC6F35">
        <w:t>ilmetä</w:t>
      </w:r>
      <w:r>
        <w:t xml:space="preserve"> organisaation laatimissa strategioissa, </w:t>
      </w:r>
      <w:r w:rsidR="00CC6F35">
        <w:t xml:space="preserve">arvoissa ja laatujärjestelmissä. Tällöin on tärkeää että organisaatio kommunikoi selkeästi esimerkiksi ohjeistuksessaan tutkijoille tai viestii avoimista tutkimuksen tuloksista julkisesti verkossa. Avoimuus edellyttää organisaatiolta myös laajaa yhteisten ja yleisten ohjeiden, linjausten ja periaatteiden noudattamista sekä niihin kannustamista. Toisaalta erillisratkaisuja kehitettäessä olisi syytä pyrkiä huomioimaan myös </w:t>
      </w:r>
      <w:r w:rsidR="00155901">
        <w:t>laajempi</w:t>
      </w:r>
      <w:r w:rsidR="00CC6F35">
        <w:t xml:space="preserve"> konteksti sekä loppukäyttäjän ja uudelleenkäytön tarpeet.</w:t>
      </w:r>
    </w:p>
    <w:p w:rsidR="00CD5678" w:rsidRDefault="00CD5678" w:rsidP="00DC40D3">
      <w:pPr>
        <w:jc w:val="both"/>
      </w:pPr>
    </w:p>
    <w:p w:rsidR="00CD5678" w:rsidRDefault="001B36CC" w:rsidP="00DC40D3">
      <w:pPr>
        <w:jc w:val="both"/>
      </w:pPr>
      <w:r>
        <w:t>Tämän alustavan s</w:t>
      </w:r>
      <w:r w:rsidR="00CD5678">
        <w:t>elvityksen tarkoituksena on:</w:t>
      </w:r>
    </w:p>
    <w:p w:rsidR="00F92545" w:rsidRDefault="00F92545" w:rsidP="00F92545"/>
    <w:p w:rsidR="001B36CC" w:rsidRDefault="001B36CC" w:rsidP="00C90B3F">
      <w:pPr>
        <w:pStyle w:val="ListParagraph"/>
        <w:numPr>
          <w:ilvl w:val="0"/>
          <w:numId w:val="32"/>
        </w:numPr>
        <w:jc w:val="both"/>
      </w:pPr>
      <w:proofErr w:type="gramStart"/>
      <w:r>
        <w:t xml:space="preserve">Saada </w:t>
      </w:r>
      <w:r w:rsidR="00AF1F6B">
        <w:t>selkeä kuva lähtötilanteesta tutkimuslaitosten toimintakulttuurin avoimuudessa</w:t>
      </w:r>
      <w:proofErr w:type="gramEnd"/>
    </w:p>
    <w:p w:rsidR="00AF1F6B" w:rsidRDefault="00AF1F6B" w:rsidP="00356EDC">
      <w:pPr>
        <w:pStyle w:val="ListParagraph"/>
        <w:numPr>
          <w:ilvl w:val="0"/>
          <w:numId w:val="32"/>
        </w:numPr>
        <w:jc w:val="both"/>
      </w:pPr>
      <w:r>
        <w:t>Tunnistaa vahvuuksia ja heikkouksia avoimuuden edistämisessä</w:t>
      </w:r>
    </w:p>
    <w:p w:rsidR="00AF1F6B" w:rsidRDefault="00AF1F6B" w:rsidP="00356EDC">
      <w:pPr>
        <w:pStyle w:val="ListParagraph"/>
        <w:numPr>
          <w:ilvl w:val="0"/>
          <w:numId w:val="32"/>
        </w:numPr>
        <w:jc w:val="both"/>
      </w:pPr>
      <w:r>
        <w:t>Tunnistaa tukea ja yhteistä tekemistä tarvitsevia osa-alueita</w:t>
      </w:r>
    </w:p>
    <w:p w:rsidR="00AF1F6B" w:rsidRDefault="00AF1F6B" w:rsidP="00AF1F6B">
      <w:pPr>
        <w:jc w:val="both"/>
      </w:pPr>
    </w:p>
    <w:p w:rsidR="00AF1F6B" w:rsidRDefault="00AF1F6B" w:rsidP="00AF1F6B">
      <w:pPr>
        <w:jc w:val="both"/>
      </w:pPr>
      <w:r>
        <w:t>Selvitys pohjautuu osin jo aiemmin vuonna 2015 ATT-hankkeessa toteutettuun selvitykseen, jossa selvitettiin avoimen toimintakulttuurin tilaa suomalaisissa korkeakouluissa.</w:t>
      </w:r>
      <w:r>
        <w:rPr>
          <w:rStyle w:val="FootnoteReference"/>
        </w:rPr>
        <w:footnoteReference w:id="2"/>
      </w:r>
    </w:p>
    <w:p w:rsidR="00356EDC" w:rsidRDefault="00356EDC" w:rsidP="00AF1F6B">
      <w:pPr>
        <w:jc w:val="both"/>
      </w:pPr>
      <w:r>
        <w:br w:type="page"/>
      </w:r>
    </w:p>
    <w:p w:rsidR="00356EDC" w:rsidRDefault="00356EDC" w:rsidP="00493942">
      <w:pPr>
        <w:pStyle w:val="Heading1"/>
        <w:numPr>
          <w:ilvl w:val="0"/>
          <w:numId w:val="29"/>
        </w:numPr>
      </w:pPr>
      <w:bookmarkStart w:id="3" w:name="_Toc432686728"/>
      <w:r>
        <w:lastRenderedPageBreak/>
        <w:t>Selvityksen menetelmä</w:t>
      </w:r>
      <w:bookmarkEnd w:id="3"/>
    </w:p>
    <w:p w:rsidR="00CD4334" w:rsidRDefault="00CD4334" w:rsidP="00356EDC">
      <w:pPr>
        <w:jc w:val="both"/>
      </w:pPr>
      <w:r>
        <w:t>Toimintakulttuurin kypsyystasoselvityksessä</w:t>
      </w:r>
    </w:p>
    <w:p w:rsidR="00CD4334" w:rsidRDefault="00CD4334" w:rsidP="00356EDC">
      <w:pPr>
        <w:jc w:val="both"/>
      </w:pPr>
    </w:p>
    <w:p w:rsidR="00CD4334" w:rsidRDefault="00CD4334" w:rsidP="00CD4334">
      <w:pPr>
        <w:pStyle w:val="ListParagraph"/>
        <w:numPr>
          <w:ilvl w:val="0"/>
          <w:numId w:val="35"/>
        </w:numPr>
        <w:jc w:val="both"/>
      </w:pPr>
      <w:r>
        <w:t>koottiin perustiedot siitä, miltä tutkimuslaitosten toimintakulttuuri näyttäytyy avoimessa tietoverkossa saatavilla olevan tiedon pohjalta</w:t>
      </w:r>
    </w:p>
    <w:p w:rsidR="00CD4334" w:rsidRDefault="00CD4334" w:rsidP="00CD4334">
      <w:pPr>
        <w:pStyle w:val="ListParagraph"/>
        <w:numPr>
          <w:ilvl w:val="0"/>
          <w:numId w:val="35"/>
        </w:numPr>
        <w:jc w:val="both"/>
      </w:pPr>
      <w:r>
        <w:t>koottiin täydentävät tiedot tutkimuslaitoksilta ja täydennettiin tietopohjaa</w:t>
      </w:r>
    </w:p>
    <w:p w:rsidR="00CD4334" w:rsidRDefault="00CD4334" w:rsidP="00CD4334">
      <w:pPr>
        <w:pStyle w:val="ListParagraph"/>
        <w:numPr>
          <w:ilvl w:val="0"/>
          <w:numId w:val="35"/>
        </w:numPr>
        <w:jc w:val="both"/>
      </w:pPr>
      <w:r>
        <w:t>selvitettiin tutkimuslaitosten sitoutumista Tiekarttaan sekä siinä koettuja haasteita</w:t>
      </w:r>
    </w:p>
    <w:p w:rsidR="00CD4334" w:rsidRDefault="00CD4334" w:rsidP="00356EDC">
      <w:pPr>
        <w:jc w:val="both"/>
      </w:pPr>
    </w:p>
    <w:p w:rsidR="00356EDC" w:rsidRDefault="00493942" w:rsidP="00356EDC">
      <w:pPr>
        <w:jc w:val="both"/>
      </w:pPr>
      <w:r>
        <w:t>S</w:t>
      </w:r>
      <w:r w:rsidR="005C4260">
        <w:t>elvityksen</w:t>
      </w:r>
      <w:r w:rsidR="00CD4334">
        <w:t xml:space="preserve"> ensimmäisessä </w:t>
      </w:r>
      <w:r w:rsidR="005C4260">
        <w:t>vaiheessa a</w:t>
      </w:r>
      <w:r w:rsidR="00356EDC">
        <w:t xml:space="preserve">voimuuden toimintakulttuuria </w:t>
      </w:r>
      <w:r w:rsidR="005C4260">
        <w:t xml:space="preserve">tarkasteltiin </w:t>
      </w:r>
      <w:r w:rsidR="00356EDC">
        <w:t xml:space="preserve">sekä </w:t>
      </w:r>
      <w:r w:rsidR="00CD4334">
        <w:t>tutkimuslaitosten</w:t>
      </w:r>
      <w:r w:rsidR="00356EDC">
        <w:t xml:space="preserve"> julkisesti saatavilla olevien strategioiden, periaatteiden ja politiikkojen suhteen, </w:t>
      </w:r>
      <w:r w:rsidR="00CD4334">
        <w:t xml:space="preserve">tutkimuslaitoksen </w:t>
      </w:r>
      <w:r w:rsidR="00356EDC">
        <w:t xml:space="preserve">tutkijoilleen laatimien ohjeistusten </w:t>
      </w:r>
      <w:r w:rsidR="003A2C05">
        <w:t xml:space="preserve">sekä erilaisten </w:t>
      </w:r>
      <w:r w:rsidR="00CD4334">
        <w:t>tutkimuslaitosten</w:t>
      </w:r>
      <w:r w:rsidR="003A2C05">
        <w:t xml:space="preserve"> tarjoamien aineisto- ja tutkimuspalveluiden kautta</w:t>
      </w:r>
      <w:r w:rsidR="00356EDC">
        <w:t xml:space="preserve">. Tiedot kerättiin organisaatioiden julkisilta verkkosivuilta </w:t>
      </w:r>
      <w:proofErr w:type="spellStart"/>
      <w:r>
        <w:t>maalis</w:t>
      </w:r>
      <w:proofErr w:type="spellEnd"/>
      <w:r>
        <w:t>-toukokuussa 2015</w:t>
      </w:r>
      <w:r w:rsidR="00356EDC">
        <w:t xml:space="preserve">. Kartoitukseen käytetyt tiedot ja dokumentit </w:t>
      </w:r>
      <w:r w:rsidR="005C4260">
        <w:t xml:space="preserve">kerättiin </w:t>
      </w:r>
      <w:r w:rsidR="00356EDC">
        <w:t xml:space="preserve">organisaatioiden julkisilta verkkosivuilta, eikä intranet-sivustoilta tai muilta kirjautumisen vaativilta sivustoilta löytyvää tietoa ole otettu tässä vaiheessa lainkaan huomioon. </w:t>
      </w:r>
      <w:r w:rsidR="00CD4334">
        <w:t xml:space="preserve">Tietopohjaa täydennettiin </w:t>
      </w:r>
      <w:r w:rsidR="00A80BC4">
        <w:t xml:space="preserve">kaikkien osioiden </w:t>
      </w:r>
      <w:r w:rsidR="00CD4334">
        <w:t>osalta opetus- ja kulttuuriministeriön selvityspyynnöllä tutkimuslaitoksille kesä-elokuussa 2015. Kysely toimitettiin 12 tutkimuslaitokselle, ja vastauksia saatiin 10 tutkimuslaitoksesta (vastausprosentti oli 83 %).</w:t>
      </w:r>
    </w:p>
    <w:p w:rsidR="00E364F4" w:rsidRPr="004264EC" w:rsidRDefault="00E364F4" w:rsidP="00D059B2">
      <w:pPr>
        <w:jc w:val="both"/>
        <w:rPr>
          <w:noProof/>
          <w:lang w:eastAsia="en-US"/>
        </w:rPr>
      </w:pPr>
    </w:p>
    <w:p w:rsidR="005C4260" w:rsidRDefault="007E2E3D" w:rsidP="00D059B2">
      <w:pPr>
        <w:jc w:val="both"/>
        <w:rPr>
          <w:rStyle w:val="IntenseReference"/>
          <w:b w:val="0"/>
          <w:bCs w:val="0"/>
          <w:smallCaps w:val="0"/>
          <w:color w:val="auto"/>
          <w:spacing w:val="0"/>
          <w:u w:val="none"/>
        </w:rPr>
      </w:pPr>
      <w:r>
        <w:rPr>
          <w:noProof/>
          <w:lang w:eastAsia="fi-FI"/>
        </w:rPr>
        <mc:AlternateContent>
          <mc:Choice Requires="wpc">
            <w:drawing>
              <wp:anchor distT="0" distB="0" distL="114300" distR="114300" simplePos="0" relativeHeight="251763712" behindDoc="0" locked="0" layoutInCell="1" allowOverlap="1" wp14:anchorId="525BA32D" wp14:editId="208FCB25">
                <wp:simplePos x="0" y="0"/>
                <wp:positionH relativeFrom="margin">
                  <wp:posOffset>0</wp:posOffset>
                </wp:positionH>
                <wp:positionV relativeFrom="paragraph">
                  <wp:posOffset>834390</wp:posOffset>
                </wp:positionV>
                <wp:extent cx="6019800" cy="1342390"/>
                <wp:effectExtent l="0" t="0" r="0" b="0"/>
                <wp:wrapTopAndBottom/>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Text Box 41"/>
                        <wps:cNvSpPr txBox="1"/>
                        <wps:spPr>
                          <a:xfrm>
                            <a:off x="1697549" y="17101"/>
                            <a:ext cx="4188901" cy="12878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Default="00FC7B7D" w:rsidP="007E2E3D">
                              <w:pPr>
                                <w:spacing w:line="360" w:lineRule="auto"/>
                              </w:pPr>
                              <w:r>
                                <w:t>3 pistettä</w:t>
                              </w:r>
                              <w:r>
                                <w:tab/>
                                <w:t xml:space="preserve">Toiminta erinomaista  </w:t>
                              </w:r>
                            </w:p>
                            <w:p w:rsidR="00FC7B7D" w:rsidRDefault="00FC7B7D" w:rsidP="007E2E3D">
                              <w:pPr>
                                <w:spacing w:line="360" w:lineRule="auto"/>
                              </w:pPr>
                              <w:r>
                                <w:t>2 pistettä</w:t>
                              </w:r>
                              <w:r>
                                <w:tab/>
                                <w:t xml:space="preserve">Toiminta pääasiassa hyvää tai sitä kehitetään  </w:t>
                              </w:r>
                            </w:p>
                            <w:p w:rsidR="00FC7B7D" w:rsidRDefault="00FC7B7D" w:rsidP="007E2E3D">
                              <w:pPr>
                                <w:spacing w:line="360" w:lineRule="auto"/>
                              </w:pPr>
                              <w:r>
                                <w:t>1 piste</w:t>
                              </w:r>
                              <w:r>
                                <w:tab/>
                              </w:r>
                              <w:r>
                                <w:tab/>
                                <w:t>Toiminta osin puutteellista</w:t>
                              </w:r>
                            </w:p>
                            <w:p w:rsidR="00FC7B7D" w:rsidRDefault="00FC7B7D" w:rsidP="007E2E3D">
                              <w:pPr>
                                <w:spacing w:line="360" w:lineRule="auto"/>
                              </w:pPr>
                              <w:r>
                                <w:t>0 pistettä</w:t>
                              </w:r>
                              <w:r>
                                <w:tab/>
                                <w:t>Toiminta puutteellista</w:t>
                              </w:r>
                            </w:p>
                            <w:p w:rsidR="00FC7B7D" w:rsidRDefault="00FC7B7D" w:rsidP="007E2E3D">
                              <w:pPr>
                                <w:spacing w:line="360" w:lineRule="auto"/>
                              </w:pPr>
                              <w:r>
                                <w:t>0 pistettä</w:t>
                              </w:r>
                              <w:r>
                                <w:tab/>
                                <w:t>Tietoa ei saatavilla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570494" y="942975"/>
                            <a:ext cx="9956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Default="00FC7B7D" w:rsidP="007E2E3D">
                              <w:r>
                                <w:t>Ei merkintää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rotWithShape="1">
                          <a:blip r:embed="rId19"/>
                          <a:srcRect l="19627" t="5398" b="1"/>
                          <a:stretch/>
                        </pic:blipFill>
                        <pic:spPr>
                          <a:xfrm>
                            <a:off x="1333500" y="66674"/>
                            <a:ext cx="199019" cy="684735"/>
                          </a:xfrm>
                          <a:prstGeom prst="rect">
                            <a:avLst/>
                          </a:prstGeom>
                        </pic:spPr>
                      </pic:pic>
                      <pic:pic xmlns:pic="http://schemas.openxmlformats.org/drawingml/2006/picture">
                        <pic:nvPicPr>
                          <pic:cNvPr id="46" name="Picture 46"/>
                          <pic:cNvPicPr>
                            <a:picLocks noChangeAspect="1"/>
                          </pic:cNvPicPr>
                        </pic:nvPicPr>
                        <pic:blipFill rotWithShape="1">
                          <a:blip r:embed="rId20"/>
                          <a:srcRect l="15780" t="15780" r="1" b="1"/>
                          <a:stretch/>
                        </pic:blipFill>
                        <pic:spPr>
                          <a:xfrm>
                            <a:off x="1323975" y="782056"/>
                            <a:ext cx="208544" cy="20854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25BA32D" id="Canvas 47" o:spid="_x0000_s1027" editas="canvas" style="position:absolute;left:0;text-align:left;margin-left:0;margin-top:65.7pt;width:474pt;height:105.7pt;z-index:251763712;mso-position-horizontal-relative:margin;mso-width-relative:margin;mso-height-relative:margin" coordsize="60198,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198;height:13423;visibility:visible;mso-wrap-style:square">
                  <v:fill o:detectmouseclick="t"/>
                  <v:path o:connecttype="none"/>
                </v:shape>
                <v:shape id="Text Box 41" o:spid="_x0000_s1029" type="#_x0000_t202" style="position:absolute;left:16975;top:171;width:41889;height:1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FC7B7D" w:rsidRDefault="00FC7B7D" w:rsidP="007E2E3D">
                        <w:pPr>
                          <w:spacing w:line="360" w:lineRule="auto"/>
                        </w:pPr>
                        <w:r>
                          <w:t>3 pistettä</w:t>
                        </w:r>
                        <w:r>
                          <w:tab/>
                          <w:t xml:space="preserve">Toiminta erinomaista  </w:t>
                        </w:r>
                      </w:p>
                      <w:p w:rsidR="00FC7B7D" w:rsidRDefault="00FC7B7D" w:rsidP="007E2E3D">
                        <w:pPr>
                          <w:spacing w:line="360" w:lineRule="auto"/>
                        </w:pPr>
                        <w:r>
                          <w:t>2 pistettä</w:t>
                        </w:r>
                        <w:r>
                          <w:tab/>
                          <w:t xml:space="preserve">Toiminta pääasiassa hyvää tai sitä kehitetään  </w:t>
                        </w:r>
                      </w:p>
                      <w:p w:rsidR="00FC7B7D" w:rsidRDefault="00FC7B7D" w:rsidP="007E2E3D">
                        <w:pPr>
                          <w:spacing w:line="360" w:lineRule="auto"/>
                        </w:pPr>
                        <w:r>
                          <w:t>1 piste</w:t>
                        </w:r>
                        <w:r>
                          <w:tab/>
                        </w:r>
                        <w:r>
                          <w:tab/>
                          <w:t>Toiminta osin puutteellista</w:t>
                        </w:r>
                      </w:p>
                      <w:p w:rsidR="00FC7B7D" w:rsidRDefault="00FC7B7D" w:rsidP="007E2E3D">
                        <w:pPr>
                          <w:spacing w:line="360" w:lineRule="auto"/>
                        </w:pPr>
                        <w:r>
                          <w:t>0 pistettä</w:t>
                        </w:r>
                        <w:r>
                          <w:tab/>
                          <w:t>Toiminta puutteellista</w:t>
                        </w:r>
                      </w:p>
                      <w:p w:rsidR="00FC7B7D" w:rsidRDefault="00FC7B7D" w:rsidP="007E2E3D">
                        <w:pPr>
                          <w:spacing w:line="360" w:lineRule="auto"/>
                        </w:pPr>
                        <w:r>
                          <w:t>0 pistettä</w:t>
                        </w:r>
                        <w:r>
                          <w:tab/>
                          <w:t>Tietoa ei saatavilla</w:t>
                        </w:r>
                      </w:p>
                    </w:txbxContent>
                  </v:textbox>
                </v:shape>
                <v:shape id="Text Box 43" o:spid="_x0000_s1030" type="#_x0000_t202" style="position:absolute;left:5704;top:9429;width:9957;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4pMQA&#10;AADbAAAADwAAAGRycy9kb3ducmV2LnhtbESPT4vCMBTE7wt+h/CEva2pf1hqNYoIQg+7B7srXh/N&#10;sy02LzWJWr/9RhD2OMzMb5jlujetuJHzjWUF41ECgri0uuFKwe/P7iMF4QOyxtYyKXiQh/Vq8LbE&#10;TNs77+lWhEpECPsMFdQhdJmUvqzJoB/Zjjh6J+sMhihdJbXDe4SbVk6S5FMabDgu1NjRtqbyXFyN&#10;gu/tvEjzycMd59N8V6SXsf1KD0q9D/vNAkSgPvyHX+1cK5hN4fk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OKTEAAAA2wAAAA8AAAAAAAAAAAAAAAAAmAIAAGRycy9k&#10;b3ducmV2LnhtbFBLBQYAAAAABAAEAPUAAACJAwAAAAA=&#10;" fillcolor="white [3201]" stroked="f" strokeweight=".5pt">
                  <v:textbox>
                    <w:txbxContent>
                      <w:p w:rsidR="00FC7B7D" w:rsidRDefault="00FC7B7D" w:rsidP="007E2E3D">
                        <w:r>
                          <w:t>Ei merkintää</w:t>
                        </w:r>
                      </w:p>
                    </w:txbxContent>
                  </v:textbox>
                </v:shape>
                <v:shape id="Picture 44" o:spid="_x0000_s1031" type="#_x0000_t75" style="position:absolute;left:13335;top:666;width:1990;height: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lnEAAAA2wAAAA8AAABkcnMvZG93bnJldi54bWxEj0FrwkAUhO8F/8PyBG91o6RFoquIUrSn&#10;Es3B4zP7zAazb0N2q7G/vlsoeBxm5htmseptI27U+dqxgsk4AUFcOl1zpaA4frzOQPiArLFxTAoe&#10;5GG1HLwsMNPuzjndDqESEcI+QwUmhDaT0peGLPqxa4mjd3GdxRBlV0nd4T3CbSOnSfIuLdYcFwy2&#10;tDFUXg/fVsH5a53mb9udvpx8sfm5fprWFblSo2G/noMI1Idn+L+91wrSFP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qlnEAAAA2wAAAA8AAAAAAAAAAAAAAAAA&#10;nwIAAGRycy9kb3ducmV2LnhtbFBLBQYAAAAABAAEAPcAAACQAwAAAAA=&#10;">
                  <v:imagedata r:id="rId21" o:title="" croptop="3538f" cropbottom="1f" cropleft="12863f"/>
                  <v:path arrowok="t"/>
                </v:shape>
                <v:shape id="Picture 46" o:spid="_x0000_s1032" type="#_x0000_t75" style="position:absolute;left:13239;top:7820;width:2086;height: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rLwrFAAAA2wAAAA8AAABkcnMvZG93bnJldi54bWxEj09Lw0AUxO8Fv8PyBC/SbBSJErMt/icH&#10;EbotBW/P7DMJZt+G7JrEb98tCD0OM/MbpljPthMjDb51rOAqSUEQV860XCvYbV+XdyB8QDbYOSYF&#10;f+RhvTpbFJgbN/GGRh1qESHsc1TQhNDnUvqqIYs+cT1x9L7dYDFEOdTSDDhFuO3kdZpm0mLLcaHB&#10;np4aqn70r1Vwq7OP58dL/tTl19Rv6vc3/WL2Sl2czw/3IALN4RT+b5dGwU0Gxy/xB8jV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Ky8KxQAAANsAAAAPAAAAAAAAAAAAAAAA&#10;AJ8CAABkcnMvZG93bnJldi54bWxQSwUGAAAAAAQABAD3AAAAkQMAAAAA&#10;">
                  <v:imagedata r:id="rId22" o:title="" croptop="10342f" cropbottom="1f" cropleft="10342f" cropright="1f"/>
                  <v:path arrowok="t"/>
                </v:shape>
                <w10:wrap type="topAndBottom" anchorx="margin"/>
              </v:group>
            </w:pict>
          </mc:Fallback>
        </mc:AlternateContent>
      </w:r>
      <w:r w:rsidR="005C4260">
        <w:rPr>
          <w:noProof/>
          <w:lang w:eastAsia="fi-FI"/>
        </w:rPr>
        <mc:AlternateContent>
          <mc:Choice Requires="wpc">
            <w:drawing>
              <wp:anchor distT="0" distB="0" distL="114300" distR="114300" simplePos="0" relativeHeight="251669504" behindDoc="0" locked="0" layoutInCell="1" allowOverlap="1" wp14:anchorId="1D656B40" wp14:editId="56D029F3">
                <wp:simplePos x="0" y="0"/>
                <wp:positionH relativeFrom="margin">
                  <wp:align>right</wp:align>
                </wp:positionH>
                <wp:positionV relativeFrom="paragraph">
                  <wp:posOffset>836930</wp:posOffset>
                </wp:positionV>
                <wp:extent cx="6019800" cy="1037590"/>
                <wp:effectExtent l="0" t="0" r="0" b="0"/>
                <wp:wrapTopAndBottom/>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 name="Text Box 63"/>
                        <wps:cNvSpPr txBox="1"/>
                        <wps:spPr>
                          <a:xfrm>
                            <a:off x="1697549" y="17101"/>
                            <a:ext cx="4188901" cy="1002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Default="00FC7B7D" w:rsidP="00627A02">
                              <w:pPr>
                                <w:spacing w:line="360" w:lineRule="auto"/>
                              </w:pPr>
                              <w:r>
                                <w:t>3 pistettä</w:t>
                              </w:r>
                              <w:r>
                                <w:tab/>
                                <w:t xml:space="preserve">Toiminta erinomaista  </w:t>
                              </w:r>
                            </w:p>
                            <w:p w:rsidR="00FC7B7D" w:rsidRDefault="00FC7B7D" w:rsidP="00627A02">
                              <w:pPr>
                                <w:spacing w:line="360" w:lineRule="auto"/>
                              </w:pPr>
                              <w:r>
                                <w:t>2 pistettä</w:t>
                              </w:r>
                              <w:r>
                                <w:tab/>
                                <w:t xml:space="preserve">Toiminta pääasiassa hyvää tai sitä kehitetään  </w:t>
                              </w:r>
                            </w:p>
                            <w:p w:rsidR="00FC7B7D" w:rsidRDefault="00FC7B7D" w:rsidP="00627A02">
                              <w:pPr>
                                <w:spacing w:line="360" w:lineRule="auto"/>
                              </w:pPr>
                              <w:r>
                                <w:t>1 piste</w:t>
                              </w:r>
                              <w:r>
                                <w:tab/>
                              </w:r>
                              <w:r>
                                <w:tab/>
                                <w:t>Toiminta osin puutteellista</w:t>
                              </w:r>
                            </w:p>
                            <w:p w:rsidR="00FC7B7D" w:rsidRDefault="00FC7B7D" w:rsidP="00627A02">
                              <w:pPr>
                                <w:spacing w:line="360" w:lineRule="auto"/>
                              </w:pPr>
                              <w:r>
                                <w:t>0 pistettä</w:t>
                              </w:r>
                              <w:r>
                                <w:tab/>
                                <w:t>Tietoa ei saatavilla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pic:cNvPicPr>
                            <a:picLocks noChangeAspect="1"/>
                          </pic:cNvPicPr>
                        </pic:nvPicPr>
                        <pic:blipFill rotWithShape="1">
                          <a:blip r:embed="rId19"/>
                          <a:srcRect l="19627" t="5398" b="1"/>
                          <a:stretch/>
                        </pic:blipFill>
                        <pic:spPr>
                          <a:xfrm>
                            <a:off x="1333500" y="66674"/>
                            <a:ext cx="199019" cy="68473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D656B40" id="Canvas 52" o:spid="_x0000_s1033" editas="canvas" style="position:absolute;left:0;text-align:left;margin-left:422.8pt;margin-top:65.9pt;width:474pt;height:81.7pt;z-index:251669504;mso-position-horizontal:right;mso-position-horizontal-relative:margin;mso-width-relative:margin;mso-height-relative:margin" coordsize="60198,10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&#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">
                <v:shape id="_x0000_s1034" type="#_x0000_t75" style="position:absolute;width:60198;height:10375;visibility:visible;mso-wrap-style:square">
                  <v:fill o:detectmouseclick="t"/>
                  <v:path o:connecttype="none"/>
                </v:shape>
                <v:shape id="Text Box 63" o:spid="_x0000_s1035" type="#_x0000_t202" style="position:absolute;left:16975;top:171;width:41889;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0sUA&#10;AADbAAAADwAAAGRycy9kb3ducmV2LnhtbESPQWvCQBSE7wX/w/KEXopubKiV6CpSWi3earTF2yP7&#10;TILZtyG7TeK/dwsFj8PMfMMsVr2pREuNKy0rmIwjEMSZ1SXnCg7px2gGwnlkjZVlUnAlB6vl4GGB&#10;ibYdf1G797kIEHYJKii8rxMpXVaQQTe2NXHwzrYx6INscqkb7ALcVPI5iqbSYMlhocCa3grKLvtf&#10;o+D0lP/sXL85dvFLXL9v2/T1W6dKPQ779RyEp97fw//tT61gGsP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6rSxQAAANsAAAAPAAAAAAAAAAAAAAAAAJgCAABkcnMv&#10;ZG93bnJldi54bWxQSwUGAAAAAAQABAD1AAAAigMAAAAA&#10;" fillcolor="white [3201]" stroked="f" strokeweight=".5pt">
                  <v:textbox>
                    <w:txbxContent>
                      <w:p w:rsidR="00FC7B7D" w:rsidRDefault="00FC7B7D" w:rsidP="00627A02">
                        <w:pPr>
                          <w:spacing w:line="360" w:lineRule="auto"/>
                        </w:pPr>
                        <w:r>
                          <w:t>3 pistettä</w:t>
                        </w:r>
                        <w:r>
                          <w:tab/>
                          <w:t xml:space="preserve">Toiminta erinomaista  </w:t>
                        </w:r>
                      </w:p>
                      <w:p w:rsidR="00FC7B7D" w:rsidRDefault="00FC7B7D" w:rsidP="00627A02">
                        <w:pPr>
                          <w:spacing w:line="360" w:lineRule="auto"/>
                        </w:pPr>
                        <w:r>
                          <w:t>2 pistettä</w:t>
                        </w:r>
                        <w:r>
                          <w:tab/>
                          <w:t xml:space="preserve">Toiminta pääasiassa hyvää tai sitä kehitetään  </w:t>
                        </w:r>
                      </w:p>
                      <w:p w:rsidR="00FC7B7D" w:rsidRDefault="00FC7B7D" w:rsidP="00627A02">
                        <w:pPr>
                          <w:spacing w:line="360" w:lineRule="auto"/>
                        </w:pPr>
                        <w:r>
                          <w:t>1 piste</w:t>
                        </w:r>
                        <w:r>
                          <w:tab/>
                        </w:r>
                        <w:r>
                          <w:tab/>
                          <w:t>Toiminta osin puutteellista</w:t>
                        </w:r>
                      </w:p>
                      <w:p w:rsidR="00FC7B7D" w:rsidRDefault="00FC7B7D" w:rsidP="00627A02">
                        <w:pPr>
                          <w:spacing w:line="360" w:lineRule="auto"/>
                        </w:pPr>
                        <w:r>
                          <w:t>0 pistettä</w:t>
                        </w:r>
                        <w:r>
                          <w:tab/>
                          <w:t>Tietoa ei saatavilla</w:t>
                        </w:r>
                      </w:p>
                    </w:txbxContent>
                  </v:textbox>
                </v:shape>
                <v:shape id="Picture 269" o:spid="_x0000_s1036" type="#_x0000_t75" style="position:absolute;left:13335;top:666;width:1990;height: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jozGAAAA3AAAAA8AAABkcnMvZG93bnJldi54bWxEj0FrwkAUhO8F/8PyCr3VTaVKG92IKKX2&#10;JLE59PjMPrMh2bchu9XUX+8WBI/DzHzDLJaDbcWJel87VvAyTkAQl07XXCkovj+e30D4gKyxdUwK&#10;/sjDMhs9LDDV7sw5nfahEhHCPkUFJoQuldKXhiz6seuIo3d0vcUQZV9J3eM5wm0rJ0kykxZrjgsG&#10;O1obKpv9r1Vw2K1e8+nmUx9/fLG+NF+mc0Wu1NPjsJqDCDSEe/jW3moFk9k7/J+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mOjMYAAADcAAAADwAAAAAAAAAAAAAA&#10;AACfAgAAZHJzL2Rvd25yZXYueG1sUEsFBgAAAAAEAAQA9wAAAJIDAAAAAA==&#10;">
                  <v:imagedata r:id="rId21" o:title="" croptop="3538f" cropbottom="1f" cropleft="12863f"/>
                  <v:path arrowok="t"/>
                </v:shape>
                <w10:wrap type="topAndBottom" anchorx="margin"/>
              </v:group>
            </w:pict>
          </mc:Fallback>
        </mc:AlternateContent>
      </w:r>
      <w:r w:rsidR="0078740E">
        <w:t xml:space="preserve">Selvityksessä tarkastellaan </w:t>
      </w:r>
      <w:r w:rsidR="00B07A8D">
        <w:t>tutkimuslaitosten</w:t>
      </w:r>
      <w:r w:rsidR="0078740E">
        <w:t xml:space="preserve"> avoimuutta organisaatioiden strategisessa ohjauksessa, </w:t>
      </w:r>
      <w:r w:rsidR="00416E55">
        <w:t xml:space="preserve">politiikoissa ja periaatteissa ja </w:t>
      </w:r>
      <w:r w:rsidR="0078740E">
        <w:t xml:space="preserve">avoimuuden tukemisessa. Kustakin </w:t>
      </w:r>
      <w:r w:rsidR="00F226E0">
        <w:t>osiosta</w:t>
      </w:r>
      <w:r w:rsidR="0078740E">
        <w:t xml:space="preserve"> organisaatio on saanut saatavilla olevan tiedon pohjalta pisteitä nollasta kolmeen. Tarkemmat selvitykset pisteytysten peru</w:t>
      </w:r>
      <w:r w:rsidR="00410527">
        <w:t>steista löytyy liitteistä 1 ja 3</w:t>
      </w:r>
      <w:r w:rsidR="0078740E">
        <w:t xml:space="preserve">. Pisteytys on esitetty kunkin </w:t>
      </w:r>
      <w:r w:rsidR="00F226E0">
        <w:t>osion</w:t>
      </w:r>
      <w:r w:rsidR="0078740E">
        <w:t xml:space="preserve"> taulukossa seuraavasti:</w:t>
      </w:r>
    </w:p>
    <w:p w:rsidR="00D059B2" w:rsidRDefault="00D059B2" w:rsidP="00D059B2">
      <w:pPr>
        <w:jc w:val="both"/>
        <w:rPr>
          <w:rStyle w:val="IntenseReference"/>
          <w:b w:val="0"/>
          <w:bCs w:val="0"/>
          <w:smallCaps w:val="0"/>
          <w:color w:val="auto"/>
          <w:spacing w:val="0"/>
          <w:u w:val="none"/>
        </w:rPr>
      </w:pPr>
      <w:r>
        <w:rPr>
          <w:rStyle w:val="IntenseReference"/>
          <w:b w:val="0"/>
          <w:bCs w:val="0"/>
          <w:smallCaps w:val="0"/>
          <w:color w:val="auto"/>
          <w:spacing w:val="0"/>
          <w:u w:val="none"/>
        </w:rPr>
        <w:t xml:space="preserve">Selvityksessä on hahmoteltu avoimen toimintakulttuurin kypsyystasoja eri kokonaisuuksissa. </w:t>
      </w:r>
      <w:r w:rsidR="00493942">
        <w:rPr>
          <w:rStyle w:val="IntenseReference"/>
          <w:b w:val="0"/>
          <w:bCs w:val="0"/>
          <w:smallCaps w:val="0"/>
          <w:color w:val="auto"/>
          <w:spacing w:val="0"/>
          <w:u w:val="none"/>
        </w:rPr>
        <w:t>Tutkimuslaitokset</w:t>
      </w:r>
      <w:r>
        <w:rPr>
          <w:rStyle w:val="IntenseReference"/>
          <w:b w:val="0"/>
          <w:bCs w:val="0"/>
          <w:smallCaps w:val="0"/>
          <w:color w:val="auto"/>
          <w:spacing w:val="0"/>
          <w:u w:val="none"/>
        </w:rPr>
        <w:t xml:space="preserve"> on asetettu tälle kypsyystasojen portaikolle selvityksessä käytetyn aineiston pohjalta</w:t>
      </w:r>
      <w:r w:rsidR="003A2C05">
        <w:rPr>
          <w:rStyle w:val="IntenseReference"/>
          <w:b w:val="0"/>
          <w:bCs w:val="0"/>
          <w:smallCaps w:val="0"/>
          <w:color w:val="auto"/>
          <w:spacing w:val="0"/>
          <w:u w:val="none"/>
        </w:rPr>
        <w:t>.</w:t>
      </w:r>
    </w:p>
    <w:p w:rsidR="00C52A7B" w:rsidRDefault="00C52A7B" w:rsidP="00C52A7B">
      <w:pPr>
        <w:jc w:val="both"/>
        <w:rPr>
          <w:rStyle w:val="IntenseReference"/>
          <w:b w:val="0"/>
          <w:bCs w:val="0"/>
          <w:smallCaps w:val="0"/>
          <w:color w:val="auto"/>
          <w:spacing w:val="0"/>
          <w:u w:val="none"/>
        </w:rPr>
      </w:pPr>
    </w:p>
    <w:p w:rsidR="007E2E3D" w:rsidRDefault="007E2E3D" w:rsidP="00C52A7B">
      <w:pPr>
        <w:jc w:val="both"/>
      </w:pPr>
      <w:r>
        <w:t>Pisteytyksen perusteella on pyritty paitsi selvittämään avoimuuden tilaa tutkimuslaitoksissa, myös tunnistamaan niitä kohtia joissa organisaatiot ovat joko onnistuneet tai pärjänneet heikommin. Kussakin kategoriassa on myös avattu käsiteltävän asian toteutumisten tärkeyttä avoimen toimintakulttuurin edistämisessä.</w:t>
      </w:r>
    </w:p>
    <w:p w:rsidR="007E2E3D" w:rsidRDefault="007E2E3D" w:rsidP="00C52A7B">
      <w:pPr>
        <w:jc w:val="both"/>
      </w:pPr>
    </w:p>
    <w:p w:rsidR="00C52A7B" w:rsidRDefault="00C52A7B" w:rsidP="00C52A7B">
      <w:pPr>
        <w:jc w:val="both"/>
      </w:pPr>
      <w:r>
        <w:t xml:space="preserve">Selvityksessä kerätty aineisto on saatavilla tämän dokumentin yhteydessä lähetetyissä liitteissä (liitteet 1 ja 3). Liite 3 sisältää taulukkomuotoisen aineiston </w:t>
      </w:r>
      <w:r w:rsidR="003A2C05">
        <w:t>lähdeviitteineen</w:t>
      </w:r>
      <w:r>
        <w:t xml:space="preserve"> ja liite 1 selvittää tarkemmin kunkin kategorian pisteytystä sekä aineistonkeruuhun liittyviä metodeja ja menetelmiä. Liitteessä 2 on avattu selvityksen yhteydessä käytetyt lyhenteet </w:t>
      </w:r>
      <w:r w:rsidR="00A479D5">
        <w:t>tutkimuslaitoksittain</w:t>
      </w:r>
      <w:r>
        <w:t>.</w:t>
      </w:r>
    </w:p>
    <w:p w:rsidR="00C52A7B" w:rsidRDefault="00C52A7B" w:rsidP="00C52A7B">
      <w:pPr>
        <w:jc w:val="both"/>
      </w:pPr>
    </w:p>
    <w:p w:rsidR="00C52A7B" w:rsidRDefault="007E2E3D" w:rsidP="00C52A7B">
      <w:pPr>
        <w:jc w:val="both"/>
        <w:rPr>
          <w:rStyle w:val="IntenseReference"/>
          <w:b w:val="0"/>
          <w:bCs w:val="0"/>
          <w:smallCaps w:val="0"/>
          <w:color w:val="auto"/>
          <w:spacing w:val="0"/>
          <w:u w:val="none"/>
        </w:rPr>
      </w:pPr>
      <w:r>
        <w:rPr>
          <w:rStyle w:val="IntenseReference"/>
          <w:b w:val="0"/>
          <w:bCs w:val="0"/>
          <w:smallCaps w:val="0"/>
          <w:color w:val="auto"/>
          <w:spacing w:val="0"/>
          <w:u w:val="none"/>
        </w:rPr>
        <w:t>S</w:t>
      </w:r>
      <w:r w:rsidR="00C52A7B">
        <w:rPr>
          <w:rStyle w:val="IntenseReference"/>
          <w:b w:val="0"/>
          <w:bCs w:val="0"/>
          <w:smallCaps w:val="0"/>
          <w:color w:val="auto"/>
          <w:spacing w:val="0"/>
          <w:u w:val="none"/>
        </w:rPr>
        <w:t>elvitys toistetaan vuosittain avoimuuden etenemisen seuraamiseksi ATT-hankke</w:t>
      </w:r>
      <w:r w:rsidR="00493942">
        <w:rPr>
          <w:rStyle w:val="IntenseReference"/>
          <w:b w:val="0"/>
          <w:bCs w:val="0"/>
          <w:smallCaps w:val="0"/>
          <w:color w:val="auto"/>
          <w:spacing w:val="0"/>
          <w:u w:val="none"/>
        </w:rPr>
        <w:t>en ajan aina vuoteen 2017 asti.</w:t>
      </w:r>
      <w:r>
        <w:rPr>
          <w:rStyle w:val="IntenseReference"/>
          <w:b w:val="0"/>
          <w:bCs w:val="0"/>
          <w:smallCaps w:val="0"/>
          <w:color w:val="auto"/>
          <w:spacing w:val="0"/>
          <w:u w:val="none"/>
        </w:rPr>
        <w:t xml:space="preserve"> Selvitystä pyritään kehittämään kommenttien pohjalta.</w:t>
      </w:r>
    </w:p>
    <w:p w:rsidR="0044736E" w:rsidRDefault="0044736E" w:rsidP="00D059B2">
      <w:pPr>
        <w:jc w:val="both"/>
        <w:rPr>
          <w:rStyle w:val="IntenseReference"/>
          <w:b w:val="0"/>
          <w:bCs w:val="0"/>
          <w:smallCaps w:val="0"/>
          <w:color w:val="auto"/>
          <w:spacing w:val="0"/>
          <w:u w:val="none"/>
        </w:rPr>
      </w:pPr>
    </w:p>
    <w:p w:rsidR="00512EDC" w:rsidRDefault="0044736E" w:rsidP="00D059B2">
      <w:pPr>
        <w:jc w:val="both"/>
        <w:rPr>
          <w:rStyle w:val="IntenseReference"/>
          <w:b w:val="0"/>
          <w:bCs w:val="0"/>
          <w:smallCaps w:val="0"/>
          <w:color w:val="auto"/>
          <w:spacing w:val="0"/>
          <w:u w:val="none"/>
        </w:rPr>
      </w:pPr>
      <w:r>
        <w:rPr>
          <w:rStyle w:val="IntenseReference"/>
          <w:b w:val="0"/>
          <w:bCs w:val="0"/>
          <w:smallCaps w:val="0"/>
          <w:color w:val="auto"/>
          <w:spacing w:val="0"/>
          <w:u w:val="none"/>
        </w:rPr>
        <w:t>Kypsyystasojen p</w:t>
      </w:r>
      <w:r w:rsidR="00C52A7B">
        <w:rPr>
          <w:rStyle w:val="IntenseReference"/>
          <w:b w:val="0"/>
          <w:bCs w:val="0"/>
          <w:smallCaps w:val="0"/>
          <w:color w:val="auto"/>
          <w:spacing w:val="0"/>
          <w:u w:val="none"/>
        </w:rPr>
        <w:t>ortaat on esitetty Taulukossa 1.</w:t>
      </w:r>
    </w:p>
    <w:p w:rsidR="00C538AE" w:rsidRDefault="00C538AE" w:rsidP="00D059B2">
      <w:pPr>
        <w:jc w:val="both"/>
        <w:rPr>
          <w:rStyle w:val="IntenseReference"/>
          <w:b w:val="0"/>
          <w:bCs w:val="0"/>
          <w:smallCaps w:val="0"/>
          <w:color w:val="auto"/>
          <w:spacing w:val="0"/>
          <w:u w:val="none"/>
        </w:rPr>
      </w:pPr>
    </w:p>
    <w:p w:rsidR="00C538AE" w:rsidRDefault="00C538AE" w:rsidP="00C538AE">
      <w:pPr>
        <w:jc w:val="both"/>
        <w:rPr>
          <w:rStyle w:val="IntenseReference"/>
          <w:b w:val="0"/>
          <w:bCs w:val="0"/>
          <w:smallCaps w:val="0"/>
          <w:color w:val="auto"/>
          <w:spacing w:val="0"/>
          <w:u w:val="none"/>
        </w:rPr>
      </w:pPr>
      <w:r>
        <w:rPr>
          <w:rStyle w:val="IntenseReference"/>
          <w:b w:val="0"/>
          <w:bCs w:val="0"/>
          <w:smallCaps w:val="0"/>
          <w:color w:val="auto"/>
          <w:spacing w:val="0"/>
          <w:u w:val="none"/>
        </w:rPr>
        <w:t>Avoimuuden kypsyystasot kuvaavat paitsi avoimuuden kulttuuria, myös organisaation kyvykkyyttä hyödyntää aineetonta pääomaansa sekä tehdä päätöksiään parhaalla tietopohjalla.</w:t>
      </w:r>
    </w:p>
    <w:p w:rsidR="00C538AE" w:rsidRDefault="00C538AE" w:rsidP="00D059B2">
      <w:pPr>
        <w:jc w:val="both"/>
        <w:rPr>
          <w:rStyle w:val="IntenseReference"/>
          <w:b w:val="0"/>
          <w:bCs w:val="0"/>
          <w:smallCaps w:val="0"/>
          <w:color w:val="auto"/>
          <w:spacing w:val="0"/>
          <w:u w:val="none"/>
        </w:rPr>
      </w:pPr>
    </w:p>
    <w:p w:rsidR="00512EDC" w:rsidRDefault="00512EDC">
      <w:pPr>
        <w:rPr>
          <w:rStyle w:val="IntenseReference"/>
          <w:b w:val="0"/>
          <w:bCs w:val="0"/>
          <w:smallCaps w:val="0"/>
          <w:color w:val="auto"/>
          <w:spacing w:val="0"/>
          <w:u w:val="none"/>
        </w:rPr>
      </w:pPr>
      <w:r>
        <w:rPr>
          <w:rStyle w:val="IntenseReference"/>
          <w:b w:val="0"/>
          <w:bCs w:val="0"/>
          <w:smallCaps w:val="0"/>
          <w:color w:val="auto"/>
          <w:spacing w:val="0"/>
          <w:u w:val="none"/>
        </w:rPr>
        <w:br w:type="page"/>
      </w:r>
    </w:p>
    <w:p w:rsidR="00C52A7B" w:rsidRDefault="00C56599" w:rsidP="00D059B2">
      <w:pPr>
        <w:jc w:val="both"/>
        <w:rPr>
          <w:rStyle w:val="IntenseReference"/>
          <w:b w:val="0"/>
          <w:bCs w:val="0"/>
          <w:smallCaps w:val="0"/>
          <w:color w:val="auto"/>
          <w:spacing w:val="0"/>
          <w:u w:val="none"/>
        </w:rPr>
      </w:pPr>
      <w:r>
        <w:rPr>
          <w:noProof/>
          <w:lang w:eastAsia="fi-FI"/>
        </w:rPr>
        <w:lastRenderedPageBreak/>
        <mc:AlternateContent>
          <mc:Choice Requires="wps">
            <w:drawing>
              <wp:anchor distT="0" distB="0" distL="114300" distR="114300" simplePos="0" relativeHeight="251740160" behindDoc="0" locked="0" layoutInCell="1" allowOverlap="1" wp14:anchorId="18E62001" wp14:editId="4F6687A0">
                <wp:simplePos x="0" y="0"/>
                <wp:positionH relativeFrom="column">
                  <wp:posOffset>38100</wp:posOffset>
                </wp:positionH>
                <wp:positionV relativeFrom="paragraph">
                  <wp:posOffset>6660515</wp:posOffset>
                </wp:positionV>
                <wp:extent cx="606742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a:effectLst/>
                      </wps:spPr>
                      <wps:txbx>
                        <w:txbxContent>
                          <w:p w:rsidR="00FC7B7D" w:rsidRPr="009B687E" w:rsidRDefault="00FC7B7D" w:rsidP="00C56599">
                            <w:pPr>
                              <w:pStyle w:val="Caption"/>
                              <w:rPr>
                                <w:noProof/>
                                <w:szCs w:val="20"/>
                              </w:rPr>
                            </w:pPr>
                            <w:r>
                              <w:t xml:space="preserve">Taulukko </w:t>
                            </w:r>
                            <w:r w:rsidR="00CD70AE">
                              <w:fldChar w:fldCharType="begin"/>
                            </w:r>
                            <w:r w:rsidR="00CD70AE">
                              <w:instrText xml:space="preserve"> SEQ Taulukko \* ARABIC </w:instrText>
                            </w:r>
                            <w:r w:rsidR="00CD70AE">
                              <w:fldChar w:fldCharType="separate"/>
                            </w:r>
                            <w:r>
                              <w:rPr>
                                <w:noProof/>
                              </w:rPr>
                              <w:t>1</w:t>
                            </w:r>
                            <w:r w:rsidR="00CD70AE">
                              <w:rPr>
                                <w:noProof/>
                              </w:rPr>
                              <w:fldChar w:fldCharType="end"/>
                            </w:r>
                            <w:r>
                              <w:t>: Avoimen toimintakulttuurin kypsyystasojen portaat selityksineen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62001" id="Text Box 7" o:spid="_x0000_s1037" type="#_x0000_t202" style="position:absolute;left:0;text-align:left;margin-left:3pt;margin-top:524.45pt;width:477.7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ViNAIAAHIEAAAOAAAAZHJzL2Uyb0RvYy54bWysVFFv2jAQfp+0/2D5fQRYS6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" stroked="f">
                <v:textbox style="mso-fit-shape-to-text:t" inset="0,0,0,0">
                  <w:txbxContent>
                    <w:p w:rsidR="00FC7B7D" w:rsidRPr="009B687E" w:rsidRDefault="00FC7B7D" w:rsidP="00C56599">
                      <w:pPr>
                        <w:pStyle w:val="Caption"/>
                        <w:rPr>
                          <w:noProof/>
                          <w:szCs w:val="20"/>
                        </w:rPr>
                      </w:pPr>
                      <w:r>
                        <w:t xml:space="preserve">Taulukko </w:t>
                      </w:r>
                      <w:fldSimple w:instr=" SEQ Taulukko \* ARABIC ">
                        <w:r>
                          <w:rPr>
                            <w:noProof/>
                          </w:rPr>
                          <w:t>1</w:t>
                        </w:r>
                      </w:fldSimple>
                      <w:r>
                        <w:t>: Avoimen toimintakulttuurin kypsyystasojen portaat selityksineen</w:t>
                      </w:r>
                    </w:p>
                  </w:txbxContent>
                </v:textbox>
              </v:shape>
            </w:pict>
          </mc:Fallback>
        </mc:AlternateContent>
      </w:r>
      <w:r>
        <w:rPr>
          <w:noProof/>
          <w:lang w:eastAsia="fi-FI"/>
        </w:rPr>
        <mc:AlternateContent>
          <mc:Choice Requires="wpc">
            <w:drawing>
              <wp:anchor distT="0" distB="0" distL="114300" distR="114300" simplePos="0" relativeHeight="251727872" behindDoc="0" locked="0" layoutInCell="1" allowOverlap="1" wp14:anchorId="43651411" wp14:editId="17BFAE70">
                <wp:simplePos x="0" y="0"/>
                <wp:positionH relativeFrom="margin">
                  <wp:align>left</wp:align>
                </wp:positionH>
                <wp:positionV relativeFrom="page">
                  <wp:posOffset>800100</wp:posOffset>
                </wp:positionV>
                <wp:extent cx="6067425" cy="6381750"/>
                <wp:effectExtent l="38100" t="0" r="47625" b="19050"/>
                <wp:wrapTopAndBottom/>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wpc:bg>
                      <wpc:whole/>
                      <wps:wsp>
                        <wps:cNvPr id="18" name="Rectangle 18"/>
                        <wps:cNvSpPr/>
                        <wps:spPr>
                          <a:xfrm>
                            <a:off x="0" y="35997"/>
                            <a:ext cx="6019200" cy="252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61774" tIns="30886" rIns="61774" bIns="30886" numCol="1" spcCol="0" rtlCol="0" fromWordArt="0" anchor="ctr" anchorCtr="0" forceAA="0" compatLnSpc="1">
                          <a:prstTxWarp prst="textNoShape">
                            <a:avLst/>
                          </a:prstTxWarp>
                          <a:noAutofit/>
                        </wps:bodyPr>
                      </wps:wsp>
                      <wps:wsp>
                        <wps:cNvPr id="259" name="Rectangle 259"/>
                        <wps:cNvSpPr/>
                        <wps:spPr>
                          <a:xfrm>
                            <a:off x="0" y="287997"/>
                            <a:ext cx="6019200" cy="1008000"/>
                          </a:xfrm>
                          <a:prstGeom prst="rect">
                            <a:avLst/>
                          </a:prstGeom>
                          <a:solidFill>
                            <a:schemeClr val="accent6">
                              <a:lumMod val="60000"/>
                              <a:lumOff val="4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1295997"/>
                            <a:ext cx="6019200" cy="252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9" name="Text Box 29"/>
                        <wps:cNvSpPr txBox="1"/>
                        <wps:spPr>
                          <a:xfrm>
                            <a:off x="0" y="57149"/>
                            <a:ext cx="60192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3C2A25" w:rsidRDefault="00FC7B7D" w:rsidP="00F54B63">
                              <w:pPr>
                                <w:spacing w:line="360" w:lineRule="auto"/>
                                <w:rPr>
                                  <w:rStyle w:val="IntenseReference"/>
                                  <w:b w:val="0"/>
                                  <w:bCs w:val="0"/>
                                  <w:smallCaps w:val="0"/>
                                  <w:color w:val="auto"/>
                                  <w:spacing w:val="0"/>
                                  <w:sz w:val="18"/>
                                  <w:u w:val="none"/>
                                </w:rPr>
                              </w:pPr>
                              <w:r w:rsidRPr="003C2A25">
                                <w:rPr>
                                  <w:rStyle w:val="IntenseReference"/>
                                  <w:bCs w:val="0"/>
                                  <w:smallCaps w:val="0"/>
                                  <w:color w:val="auto"/>
                                  <w:spacing w:val="0"/>
                                  <w:sz w:val="18"/>
                                  <w:u w:val="none"/>
                                </w:rPr>
                                <w:t>Taso 5 Strateginen</w:t>
                              </w:r>
                            </w:p>
                            <w:p w:rsidR="00FC7B7D" w:rsidRPr="003C2A25" w:rsidRDefault="00FC7B7D" w:rsidP="00512EDC">
                              <w:pPr>
                                <w:ind w:left="720"/>
                                <w:rPr>
                                  <w:rStyle w:val="IntenseReference"/>
                                  <w:b w:val="0"/>
                                  <w:bCs w:val="0"/>
                                  <w:smallCaps w:val="0"/>
                                  <w:color w:val="auto"/>
                                  <w:spacing w:val="0"/>
                                  <w:sz w:val="18"/>
                                  <w:u w:val="none"/>
                                </w:rPr>
                              </w:pPr>
                              <w:r w:rsidRPr="003C2A25">
                                <w:rPr>
                                  <w:rStyle w:val="IntenseReference"/>
                                  <w:b w:val="0"/>
                                  <w:bCs w:val="0"/>
                                  <w:smallCaps w:val="0"/>
                                  <w:color w:val="auto"/>
                                  <w:spacing w:val="0"/>
                                  <w:sz w:val="18"/>
                                  <w:u w:val="none"/>
                                </w:rPr>
                                <w:t>Avoimeen toimintakulttuuriin kannustetaan julkisesti koko organisaation tasolla ja avoimuus on määritelty strategiassa ja politiikoissa erääksi keskeisistä arvoista. Toiminta on avointa ja sitä kehitetään noudattaen avoimia periaatteita yhteistyössä muiden toimijoiden kanssa. Avoimuus on myös kytketty toiminnan pitkäjänteiseen suunni</w:t>
                              </w:r>
                              <w:r>
                                <w:rPr>
                                  <w:rStyle w:val="IntenseReference"/>
                                  <w:b w:val="0"/>
                                  <w:bCs w:val="0"/>
                                  <w:smallCaps w:val="0"/>
                                  <w:color w:val="auto"/>
                                  <w:spacing w:val="0"/>
                                  <w:sz w:val="18"/>
                                  <w:u w:val="none"/>
                                </w:rPr>
                                <w:t>tteluun ja johtamiseen. Pystytään jatkuvasti varmistamaan että organisaatio kulkee tavoitteiden kannalta oikeaan suuntaan sekä oppii ja mukautuu. Avainmittareita käytetään kattavasti ja niitä tarkistetaan jatkuvasti. Henkilöstö on tietoinen tavoitteistaan ja edistymisestä avoimuudessa.</w:t>
                              </w:r>
                            </w:p>
                            <w:p w:rsidR="00FC7B7D" w:rsidRPr="003C2A25" w:rsidRDefault="00FC7B7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00" name="Rectangle 200"/>
                        <wps:cNvSpPr/>
                        <wps:spPr>
                          <a:xfrm>
                            <a:off x="0" y="1547997"/>
                            <a:ext cx="6019200" cy="1007745"/>
                          </a:xfrm>
                          <a:prstGeom prst="rect">
                            <a:avLst/>
                          </a:prstGeom>
                          <a:solidFill>
                            <a:schemeClr val="accent6">
                              <a:lumMod val="20000"/>
                              <a:lumOff val="8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540849"/>
                            <a:ext cx="6019200" cy="252000"/>
                          </a:xfrm>
                          <a:prstGeom prst="rect">
                            <a:avLst/>
                          </a:prstGeom>
                          <a:solidFill>
                            <a:schemeClr val="bg2">
                              <a:lumMod val="40000"/>
                              <a:lumOff val="60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45" name="Text Box 45"/>
                        <wps:cNvSpPr txBox="1"/>
                        <wps:spPr>
                          <a:xfrm>
                            <a:off x="0" y="1314450"/>
                            <a:ext cx="6019200" cy="12263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3C2A25" w:rsidRDefault="00FC7B7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4 Johdettu</w:t>
                              </w:r>
                              <w:proofErr w:type="gramEnd"/>
                            </w:p>
                            <w:p w:rsidR="00FC7B7D" w:rsidRPr="003C2A25" w:rsidRDefault="00FC7B7D" w:rsidP="00900777">
                              <w:pPr>
                                <w:ind w:left="720"/>
                                <w:rPr>
                                  <w:sz w:val="18"/>
                                </w:rPr>
                              </w:pPr>
                              <w:r w:rsidRPr="003C2A25">
                                <w:rPr>
                                  <w:rStyle w:val="IntenseReference"/>
                                  <w:b w:val="0"/>
                                  <w:bCs w:val="0"/>
                                  <w:smallCaps w:val="0"/>
                                  <w:color w:val="auto"/>
                                  <w:spacing w:val="0"/>
                                  <w:sz w:val="18"/>
                                  <w:u w:val="none"/>
                                </w:rPr>
                                <w:t>Avoimeen toimintakulttuuriin pyritään aktiivisesti ja avoin toiminta sekä sen periaatteet on asetettu julkisesti erääksi organisaation päämääristä. Toiminta on pääpiirteissään avointa ja noudattaa avoimia periaatteita. Avoimuutta johdetaan ja mitataan säännöllisesti. Mitatut tulokset analysoidaan ja korjaavia toimenpiteitä tehdään aktiivisesti</w:t>
                              </w:r>
                              <w:r>
                                <w:rPr>
                                  <w:rStyle w:val="IntenseReference"/>
                                  <w:b w:val="0"/>
                                  <w:bCs w:val="0"/>
                                  <w:smallCaps w:val="0"/>
                                  <w:color w:val="auto"/>
                                  <w:spacing w:val="0"/>
                                  <w:sz w:val="18"/>
                                  <w:u w:val="none"/>
                                </w:rPr>
                                <w:t>. Organisaatio on kypsynyt avoimen informaation hyödyntämisessään, ja samalla myös informaation merkitys korostuu entisestään.</w:t>
                              </w: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02" name="Rectangle 202"/>
                        <wps:cNvSpPr/>
                        <wps:spPr>
                          <a:xfrm>
                            <a:off x="0" y="2793104"/>
                            <a:ext cx="6019200" cy="1007745"/>
                          </a:xfrm>
                          <a:prstGeom prst="rect">
                            <a:avLst/>
                          </a:prstGeom>
                          <a:solidFill>
                            <a:schemeClr val="bg2">
                              <a:lumMod val="20000"/>
                              <a:lumOff val="8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0" y="2555741"/>
                            <a:ext cx="6019200" cy="1254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3C2A25" w:rsidRDefault="00FC7B7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3 Määritelty</w:t>
                              </w:r>
                              <w:proofErr w:type="gramEnd"/>
                            </w:p>
                            <w:p w:rsidR="00FC7B7D" w:rsidRPr="003C2A25" w:rsidRDefault="00FC7B7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Tällä tasolla päätöksiä tehdään entistä enemmän käyttäen apuna avoimuuden mittaritietoa. Johtaminen tukee jo tehokkaampaa avoimuuden strategian suunnittelua ja toimeenpanoa. Informaatiosiilojen purkamiseen on tehty paljon työtä organisaation laajuisen teknologian hallinnan ja arkkitehtuurin saavuttamiseksi. </w:t>
                              </w:r>
                              <w:r w:rsidRPr="003C2A25">
                                <w:rPr>
                                  <w:rStyle w:val="IntenseReference"/>
                                  <w:b w:val="0"/>
                                  <w:bCs w:val="0"/>
                                  <w:smallCaps w:val="0"/>
                                  <w:color w:val="auto"/>
                                  <w:spacing w:val="0"/>
                                  <w:sz w:val="18"/>
                                  <w:u w:val="none"/>
                                </w:rPr>
                                <w:t>Avoimeen toimintakulttuuriin on edetty, mutta se ei vielä täysin toteudu vaillinaisten politiikkojen tai periaatteiden takia. Avoimuus ei ilmene strategiassa keskeisenä ja ohjaavana arvona. Toiminta on monelta osin avointa ja se perustuu dokumentoituihin kuvauksiin.</w:t>
                              </w:r>
                            </w:p>
                            <w:p w:rsidR="00FC7B7D" w:rsidRDefault="00FC7B7D" w:rsidP="00900777"/>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6" name="Rectangle 26"/>
                        <wps:cNvSpPr/>
                        <wps:spPr>
                          <a:xfrm>
                            <a:off x="0" y="3800849"/>
                            <a:ext cx="6019200" cy="252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03" name="Rectangle 203"/>
                        <wps:cNvSpPr/>
                        <wps:spPr>
                          <a:xfrm>
                            <a:off x="0" y="4038984"/>
                            <a:ext cx="6019200" cy="1007745"/>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3810374"/>
                            <a:ext cx="6019200" cy="1256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3C2A25" w:rsidRDefault="00FC7B7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2 Osittainen</w:t>
                              </w:r>
                            </w:p>
                            <w:p w:rsidR="00FC7B7D" w:rsidRPr="003C2A25" w:rsidRDefault="00FC7B7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Seuraavalla kypsyystasolla organisaatiokulttuuri alkaa muuttua. Keskeistä on ymmärrys avoimuuden hyödyistä ja sen vaikutuksista toimintaan. Tuki avoimuuteen on kuitenkin rajoittunutta, ja edelleen organisaatiosta löytyy tietovarantoja, jotka eivät ole kytköksissä toisiinsa. </w:t>
                              </w:r>
                              <w:r w:rsidRPr="003C2A25">
                                <w:rPr>
                                  <w:rStyle w:val="IntenseReference"/>
                                  <w:b w:val="0"/>
                                  <w:bCs w:val="0"/>
                                  <w:smallCaps w:val="0"/>
                                  <w:color w:val="auto"/>
                                  <w:spacing w:val="0"/>
                                  <w:sz w:val="18"/>
                                  <w:u w:val="none"/>
                                </w:rPr>
                                <w:t>Avoimeen toimintakulttuuriin on otettu ensi askelia, mutta siihen ei julkisesti kannusteta. Avoimuus ei ilmene strategiassa keskeisenä arvona. Toiminta on joiltain osin avointa. Avoimuuteen liittyvän toiminnan systematisointi ja osaamisen kehittäminen on käynnistetty.</w:t>
                              </w:r>
                              <w:r>
                                <w:rPr>
                                  <w:rStyle w:val="IntenseReference"/>
                                  <w:b w:val="0"/>
                                  <w:bCs w:val="0"/>
                                  <w:smallCaps w:val="0"/>
                                  <w:color w:val="auto"/>
                                  <w:spacing w:val="0"/>
                                  <w:sz w:val="18"/>
                                  <w:u w:val="none"/>
                                </w:rPr>
                                <w:t xml:space="preserve"> Suorituskyvyn mittaaminen on pitkälti taloudellista mittaamista.</w:t>
                              </w:r>
                            </w:p>
                            <w:p w:rsidR="00FC7B7D" w:rsidRPr="003C2A25" w:rsidRDefault="00FC7B7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s:wsp>
                        <wps:cNvPr id="27" name="Rectangle 27"/>
                        <wps:cNvSpPr/>
                        <wps:spPr>
                          <a:xfrm>
                            <a:off x="0" y="5043600"/>
                            <a:ext cx="6019200" cy="252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horz" wrap="square" lIns="61774" tIns="30886" rIns="61774" bIns="30886" numCol="1" spcCol="0" rtlCol="0" fromWordArt="0" anchor="ctr" anchorCtr="0" forceAA="0" compatLnSpc="1">
                          <a:prstTxWarp prst="textNoShape">
                            <a:avLst/>
                          </a:prstTxWarp>
                          <a:noAutofit/>
                        </wps:bodyPr>
                      </wps:wsp>
                      <wps:wsp>
                        <wps:cNvPr id="204" name="Rectangle 204"/>
                        <wps:cNvSpPr/>
                        <wps:spPr>
                          <a:xfrm>
                            <a:off x="0" y="5295600"/>
                            <a:ext cx="6019200" cy="1007745"/>
                          </a:xfrm>
                          <a:prstGeom prst="rect">
                            <a:avLst/>
                          </a:prstGeom>
                          <a:solidFill>
                            <a:schemeClr val="bg1">
                              <a:lumMod val="85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0" y="5067300"/>
                            <a:ext cx="601920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3C2A25" w:rsidRDefault="00FC7B7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1 Ei hallittu</w:t>
                              </w:r>
                            </w:p>
                            <w:p w:rsidR="00FC7B7D" w:rsidRPr="003C2A25" w:rsidRDefault="00FC7B7D" w:rsidP="00900777">
                              <w:pPr>
                                <w:ind w:left="720"/>
                                <w:rPr>
                                  <w:sz w:val="18"/>
                                </w:rPr>
                              </w:pPr>
                              <w:r w:rsidRPr="003C2A25">
                                <w:rPr>
                                  <w:rStyle w:val="IntenseReference"/>
                                  <w:b w:val="0"/>
                                  <w:bCs w:val="0"/>
                                  <w:smallCaps w:val="0"/>
                                  <w:color w:val="auto"/>
                                  <w:spacing w:val="0"/>
                                  <w:sz w:val="18"/>
                                  <w:u w:val="none"/>
                                </w:rPr>
                                <w:t>Avoimeen toimintakulttuurin ei ole vielä julkisesti otettu askeltakaan ja organisaatiolta puuttuvat siihen ohjaavat politiikat ja periaatteet. Prosesseja ei ole selkeästi määritelty. Avoimuus ei ilmene strategiassa. Avoimuuteen liittyvään toimintaan ei organisaation tasolla kannusteta.</w:t>
                              </w:r>
                              <w:r>
                                <w:rPr>
                                  <w:rStyle w:val="IntenseReference"/>
                                  <w:b w:val="0"/>
                                  <w:bCs w:val="0"/>
                                  <w:smallCaps w:val="0"/>
                                  <w:color w:val="auto"/>
                                  <w:spacing w:val="0"/>
                                  <w:sz w:val="18"/>
                                  <w:u w:val="none"/>
                                </w:rPr>
                                <w:t xml:space="preserve"> Kuvaa tilannetta jossa avoimuutta ei johdeta tietoisesti. Pahimmillaan organisaatio voi olla informaatiosiilo. Informaatiosiilolla tarkoitetaan epämuodollisia pisteratkaisuja. Raportteihin ja mittareihin kerätään dataa manuaalisesti eri tietojärjestelmistä sekä muista lähteistä eikä vakiintuneita käytäntöjä ole.</w:t>
                              </w:r>
                            </w:p>
                            <w:p w:rsidR="00FC7B7D" w:rsidRPr="003C2A25" w:rsidRDefault="00FC7B7D" w:rsidP="00900777">
                              <w:pPr>
                                <w:rPr>
                                  <w:sz w:val="18"/>
                                </w:rPr>
                              </w:pPr>
                            </w:p>
                          </w:txbxContent>
                        </wps:txbx>
                        <wps:bodyPr rot="0" spcFirstLastPara="0" vertOverflow="overflow" horzOverflow="overflow" vert="horz" wrap="square" lIns="61774" tIns="30886" rIns="61774" bIns="30886"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3651411" id="Canvas 58" o:spid="_x0000_s1038" editas="canvas" style="position:absolute;left:0;text-align:left;margin-left:0;margin-top:63pt;width:477.75pt;height:502.5pt;z-index:251727872;mso-position-horizontal:left;mso-position-horizontal-relative:margin;mso-position-vertical-relative:page;mso-width-relative:margin;mso-height-relative:margin" coordsize="60674,6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">
                <v:shape id="_x0000_s1039" type="#_x0000_t75" style="position:absolute;width:60674;height:63817;visibility:visible;mso-wrap-style:square">
                  <v:fill o:detectmouseclick="t"/>
                  <v:path o:connecttype="none"/>
                </v:shape>
                <v:rect id="Rectangle 18" o:spid="_x0000_s1040" style="position:absolute;top:359;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X8QA&#10;AADbAAAADwAAAGRycy9kb3ducmV2LnhtbESPzW7CQAyE75V4h5UrcSub9oBKYEFV+REnED8PYGVN&#10;NiLrDdktJDx9fajUm60Zz3yeLTpfqzu1sQps4H2UgSIugq24NHA+rd8+QcWEbLEOTAZ6irCYD15m&#10;mNvw4APdj6lUEsIxRwMupSbXOhaOPMZRaIhFu4TWY5K1LbVt8SHhvtYfWTbWHiuWBocNfTsqrscf&#10;b2B/WtWT83MZ3bjvNzu9J7qtd8YMX7uvKahEXfo3/11vreALrPwiA+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DV/EAAAA2wAAAA8AAAAAAAAAAAAAAAAAmAIAAGRycy9k&#10;b3ducmV2LnhtbFBLBQYAAAAABAAEAPUAAACJAwAAAAA=&#10;" fillcolor="#6db049 [2409]" stroked="f" strokeweight="2pt">
                  <v:shadow on="t" color="black" opacity="26214f" origin="-.5,-.5" offset=".74836mm,.74836mm"/>
                  <v:textbox inset="1.71594mm,.85794mm,1.71594mm,.85794mm"/>
                </v:rect>
                <v:rect id="Rectangle 259" o:spid="_x0000_s1041" style="position:absolute;top:2879;width:60192;height:10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7QcQA&#10;AADcAAAADwAAAGRycy9kb3ducmV2LnhtbESP3WoCMRSE7wu+QziCdzVbqUW3RmktoiIo/jzAYXO6&#10;WZqcrJuo69ubQqGXw8x8w0xmrbPiSk2oPCt46WcgiAuvKy4VnI6L5xGIEJE1Ws+k4E4BZtPO0wRz&#10;7W+8p+shliJBOOSowMRY51KGwpDD0Pc1cfK+feMwJtmUUjd4S3Bn5SDL3qTDitOCwZrmhoqfw8Up&#10;0Pa+9r7+MrvNks/bV/tpTNEq1eu2H+8gIrXxP/zXXmkFg+EYfs+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u0HEAAAA3AAAAA8AAAAAAAAAAAAAAAAAmAIAAGRycy9k&#10;b3ducmV2LnhtbFBLBQYAAAAABAAEAPUAAACJAwAAAAA=&#10;" fillcolor="#c3dfb3 [1945]" stroked="f">
                  <v:shadow on="t" color="black" opacity="26214f" origin="-.5,-.5" offset=".74836mm,.74836mm"/>
                </v:rect>
                <v:rect id="Rectangle 19" o:spid="_x0000_s1042" style="position:absolute;top:12959;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JGMEA&#10;AADbAAAADwAAAGRycy9kb3ducmV2LnhtbERPTWvDMAy9D/YfjAa9rc4WGGtat2yBkFF2WVp6FrGa&#10;hMZysN0k+/dzobCbHu9Tm91sejGS851lBS/LBARxbXXHjYLjoXh+B+EDssbeMin4JQ+77ePDBjNt&#10;J/6hsQqNiCHsM1TQhjBkUvq6JYN+aQfiyJ2tMxgidI3UDqcYbnr5miRv0mDHsaHFgfKW6kt1NQqS&#10;z74o+btsVml6yl2p98eq2Cu1eJo/1iACzeFffHd/6Th/Bbdf4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yRjBAAAA2wAAAA8AAAAAAAAAAAAAAAAAmAIAAGRycy9kb3du&#10;cmV2LnhtbFBLBQYAAAAABAAEAPUAAACGAwAAAAA=&#10;" fillcolor="#9ccb82 [3209]" stroked="f" strokeweight="2pt">
                  <v:shadow on="t" color="black" opacity="26214f" origin="-.5,-.5" offset=".74836mm,.74836mm"/>
                  <v:textbox inset="1.71594mm,.85794mm,1.71594mm,.85794mm"/>
                </v:rect>
                <v:shape id="Text Box 29" o:spid="_x0000_s1043" type="#_x0000_t202" style="position:absolute;top:571;width:60192;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86cUA&#10;AADbAAAADwAAAGRycy9kb3ducmV2LnhtbESPQWvCQBSE7wX/w/IEL6VujKW0qatIQOKhl9qm50f2&#10;mUSzb2N2TeK/7xYKHoeZ+YZZbUbTiJ46V1tWsJhHIIgLq2suFXx/7Z5eQTiPrLGxTApu5GCznjys&#10;MNF24E/qD74UAcIuQQWV920ipSsqMujmtiUO3tF2Bn2QXSl1h0OAm0bGUfQiDdYcFipsKa2oOB+u&#10;RsEpe7RLd/mQx58yXTyf+3w7ZrlSs+m4fQfhafT38H97rxXEb/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fzpxQAAANsAAAAPAAAAAAAAAAAAAAAAAJgCAABkcnMv&#10;ZG93bnJldi54bWxQSwUGAAAAAAQABAD1AAAAigMAAAAA&#10;" filled="f" stroked="f" strokeweight=".5pt">
                  <v:textbox inset="1.71594mm,.85794mm,1.71594mm,.85794mm">
                    <w:txbxContent>
                      <w:p w:rsidR="00FC7B7D" w:rsidRPr="003C2A25" w:rsidRDefault="00FC7B7D" w:rsidP="00F54B63">
                        <w:pPr>
                          <w:spacing w:line="360" w:lineRule="auto"/>
                          <w:rPr>
                            <w:rStyle w:val="IntenseReference"/>
                            <w:b w:val="0"/>
                            <w:bCs w:val="0"/>
                            <w:smallCaps w:val="0"/>
                            <w:color w:val="auto"/>
                            <w:spacing w:val="0"/>
                            <w:sz w:val="18"/>
                            <w:u w:val="none"/>
                          </w:rPr>
                        </w:pPr>
                        <w:r w:rsidRPr="003C2A25">
                          <w:rPr>
                            <w:rStyle w:val="IntenseReference"/>
                            <w:bCs w:val="0"/>
                            <w:smallCaps w:val="0"/>
                            <w:color w:val="auto"/>
                            <w:spacing w:val="0"/>
                            <w:sz w:val="18"/>
                            <w:u w:val="none"/>
                          </w:rPr>
                          <w:t>Taso 5 Strateginen</w:t>
                        </w:r>
                      </w:p>
                      <w:p w:rsidR="00FC7B7D" w:rsidRPr="003C2A25" w:rsidRDefault="00FC7B7D" w:rsidP="00512EDC">
                        <w:pPr>
                          <w:ind w:left="720"/>
                          <w:rPr>
                            <w:rStyle w:val="IntenseReference"/>
                            <w:b w:val="0"/>
                            <w:bCs w:val="0"/>
                            <w:smallCaps w:val="0"/>
                            <w:color w:val="auto"/>
                            <w:spacing w:val="0"/>
                            <w:sz w:val="18"/>
                            <w:u w:val="none"/>
                          </w:rPr>
                        </w:pPr>
                        <w:r w:rsidRPr="003C2A25">
                          <w:rPr>
                            <w:rStyle w:val="IntenseReference"/>
                            <w:b w:val="0"/>
                            <w:bCs w:val="0"/>
                            <w:smallCaps w:val="0"/>
                            <w:color w:val="auto"/>
                            <w:spacing w:val="0"/>
                            <w:sz w:val="18"/>
                            <w:u w:val="none"/>
                          </w:rPr>
                          <w:t>Avoimeen toimintakulttuuriin kannustetaan julkisesti koko organisaation tasolla ja avoimuus on määritelty strategiassa ja politiikoissa erääksi keskeisistä arvoista. Toiminta on avointa ja sitä kehitetään noudattaen avoimia periaatteita yhteistyössä muiden toimijoiden kanssa. Avoimuus on myös kytketty toiminnan pitkäjänteiseen suunni</w:t>
                        </w:r>
                        <w:r>
                          <w:rPr>
                            <w:rStyle w:val="IntenseReference"/>
                            <w:b w:val="0"/>
                            <w:bCs w:val="0"/>
                            <w:smallCaps w:val="0"/>
                            <w:color w:val="auto"/>
                            <w:spacing w:val="0"/>
                            <w:sz w:val="18"/>
                            <w:u w:val="none"/>
                          </w:rPr>
                          <w:t>tteluun ja johtamiseen. Pystytään jatkuvasti varmistamaan että organisaatio kulkee tavoitteiden kannalta oikeaan suuntaan sekä oppii ja mukautuu. Avainmittareita käytetään kattavasti ja niitä tarkistetaan jatkuvasti. Henkilöstö on tietoinen tavoitteistaan ja edistymisestä avoimuudessa.</w:t>
                        </w:r>
                      </w:p>
                      <w:p w:rsidR="00FC7B7D" w:rsidRPr="003C2A25" w:rsidRDefault="00FC7B7D" w:rsidP="00900777">
                        <w:pPr>
                          <w:rPr>
                            <w:sz w:val="18"/>
                          </w:rPr>
                        </w:pPr>
                      </w:p>
                    </w:txbxContent>
                  </v:textbox>
                </v:shape>
                <v:rect id="Rectangle 200" o:spid="_x0000_s1044" style="position:absolute;top:15479;width:60192;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fscMA&#10;AADcAAAADwAAAGRycy9kb3ducmV2LnhtbESPzarCMBSE9xd8h3CEu9NUBZVqFBUEFxfBP9DdoTm2&#10;1eakNFGrT28E4S6HmfmGGU9rU4g7VS63rKDTjkAQJ1bnnCrY75atIQjnkTUWlknBkxxMJ42fMcba&#10;PnhD961PRYCwi1FB5n0ZS+mSjAy6ti2Jg3e2lUEfZJVKXeEjwE0hu1HUlwZzDgsZlrTIKLlub0aB&#10;SbA7763nx4s+Df7S1/pgZ4OOUr/NejYC4an2/+Fve6UVBCJ8zoQjIC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pfscMAAADcAAAADwAAAAAAAAAAAAAAAACYAgAAZHJzL2Rv&#10;d25yZXYueG1sUEsFBgAAAAAEAAQA9QAAAIgDAAAAAA==&#10;" fillcolor="#eaf4e5 [665]" stroked="f">
                  <v:shadow on="t" color="black" opacity="26214f" origin="-.5,-.5" offset=".74836mm,.74836mm"/>
                </v:rect>
                <v:rect id="Rectangle 24" o:spid="_x0000_s1045" style="position:absolute;top:25408;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W+MUA&#10;AADbAAAADwAAAGRycy9kb3ducmV2LnhtbESPS2vDMBCE74X8B7GBXkojNw5ucKOENFDSm/Noel6s&#10;rW1irYwlP/Lvq0Chx2FmvmFWm9HUoqfWVZYVvMwiEMS51RUXCr7OH89LEM4ja6wtk4IbOdisJw8r&#10;TLUd+Ej9yRciQNilqKD0vkmldHlJBt3MNsTB+7GtQR9kW0jd4hDgppbzKEqkwYrDQokN7UrKr6fO&#10;KLjU8b572l1e4/Py3R4SZ7Is/lbqcTpu30B4Gv1/+K/9qRXMF3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1b4xQAAANsAAAAPAAAAAAAAAAAAAAAAAJgCAABkcnMv&#10;ZG93bnJldi54bWxQSwUGAAAAAAQABAD1AAAAigMAAAAA&#10;" fillcolor="#bce3f2 [1310]" stroked="f" strokeweight="2pt">
                  <v:shadow on="t" color="black" opacity="26214f" origin="-.5,-.5" offset=".74836mm,.74836mm"/>
                  <v:textbox inset="1.71594mm,.85794mm,1.71594mm,.85794mm"/>
                </v:rect>
                <v:shape id="Text Box 45" o:spid="_x0000_s1046" type="#_x0000_t202" style="position:absolute;top:13144;width:60192;height:1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TTMQA&#10;AADbAAAADwAAAGRycy9kb3ducmV2LnhtbESPQYvCMBSE7wv+h/AWvCya6uoi1SgiiHvwom49P5pn&#10;27V5qU2s9d8bQfA4zMw3zGzRmlI0VLvCsoJBPwJBnFpdcKbg77DuTUA4j6yxtEwK7uRgMe98zDDW&#10;9sY7avY+EwHCLkYFufdVLKVLczLo+rYiDt7J1gZ9kHUmdY23ADelHEbRjzRYcFjIsaJVTul5fzUK&#10;/jdf9ttdtvJ0zFaD0blJlu0mUar72S6nIDy1/h1+tX+1gtE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E0zEAAAA2wAAAA8AAAAAAAAAAAAAAAAAmAIAAGRycy9k&#10;b3ducmV2LnhtbFBLBQYAAAAABAAEAPUAAACJAwAAAAA=&#10;" filled="f" stroked="f" strokeweight=".5pt">
                  <v:textbox inset="1.71594mm,.85794mm,1.71594mm,.85794mm">
                    <w:txbxContent>
                      <w:p w:rsidR="00FC7B7D" w:rsidRPr="003C2A25" w:rsidRDefault="00FC7B7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4 Johdettu</w:t>
                        </w:r>
                        <w:proofErr w:type="gramEnd"/>
                      </w:p>
                      <w:p w:rsidR="00FC7B7D" w:rsidRPr="003C2A25" w:rsidRDefault="00FC7B7D" w:rsidP="00900777">
                        <w:pPr>
                          <w:ind w:left="720"/>
                          <w:rPr>
                            <w:sz w:val="18"/>
                          </w:rPr>
                        </w:pPr>
                        <w:r w:rsidRPr="003C2A25">
                          <w:rPr>
                            <w:rStyle w:val="IntenseReference"/>
                            <w:b w:val="0"/>
                            <w:bCs w:val="0"/>
                            <w:smallCaps w:val="0"/>
                            <w:color w:val="auto"/>
                            <w:spacing w:val="0"/>
                            <w:sz w:val="18"/>
                            <w:u w:val="none"/>
                          </w:rPr>
                          <w:t>Avoimeen toimintakulttuuriin pyritään aktiivisesti ja avoin toiminta sekä sen periaatteet on asetettu julkisesti erääksi organisaation päämääristä. Toiminta on pääpiirteissään avointa ja noudattaa avoimia periaatteita. Avoimuutta johdetaan ja mitataan säännöllisesti. Mitatut tulokset analysoidaan ja korjaavia toimenpiteitä tehdään aktiivisesti</w:t>
                        </w:r>
                        <w:r>
                          <w:rPr>
                            <w:rStyle w:val="IntenseReference"/>
                            <w:b w:val="0"/>
                            <w:bCs w:val="0"/>
                            <w:smallCaps w:val="0"/>
                            <w:color w:val="auto"/>
                            <w:spacing w:val="0"/>
                            <w:sz w:val="18"/>
                            <w:u w:val="none"/>
                          </w:rPr>
                          <w:t>. Organisaatio on kypsynyt avoimen informaation hyödyntämisessään, ja samalla myös informaation merkitys korostuu entisestään.</w:t>
                        </w:r>
                      </w:p>
                    </w:txbxContent>
                  </v:textbox>
                </v:shape>
                <v:rect id="Rectangle 202" o:spid="_x0000_s1047" style="position:absolute;top:27931;width:60192;height:10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YIMQA&#10;AADcAAAADwAAAGRycy9kb3ducmV2LnhtbESPQWvCQBSE7wX/w/IEL0U3jUU0ukoRBMFT1Yu3R/aZ&#10;RLNvY/ap6b/vCoUeh5n5hlmsOlerB7Wh8mzgY5SAIs69rbgwcDxshlNQQZAt1p7JwA8FWC17bwvM&#10;rH/yNz32UqgI4ZChgVKkybQOeUkOw8g3xNE7+9ahRNkW2rb4jHBX6zRJJtphxXGhxIbWJeXX/d0Z&#10;uF5OZ6nGm3p2vOymdHsfHz6FjRn0u685KKFO/sN/7a01kCYpv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CDEAAAA3AAAAA8AAAAAAAAAAAAAAAAAmAIAAGRycy9k&#10;b3ducmV2LnhtbFBLBQYAAAAABAAEAPUAAACJAwAAAAA=&#10;" fillcolor="#ddf1f8 [670]" stroked="f">
                  <v:shadow on="t" color="black" opacity="26214f" origin="-.5,-.5" offset=".74836mm,.74836mm"/>
                </v:rect>
                <v:shape id="Text Box 55" o:spid="_x0000_s1048" type="#_x0000_t202" style="position:absolute;top:25557;width:60192;height:1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kcQA&#10;AADbAAAADwAAAGRycy9kb3ducmV2LnhtbESPS4vCQBCE7wv+h6EFL4tOfESWrKOIIHrwsj723GTa&#10;JGumJ2bGGP+9syB4LKrqK2q2aE0pGqpdYVnBcBCBIE6tLjhTcDys+18gnEfWWFomBQ9ysJh3PmaY&#10;aHvnH2r2PhMBwi5BBbn3VSKlS3My6Aa2Ig7e2dYGfZB1JnWN9wA3pRxF0VQaLDgs5FjRKqf0sr8Z&#10;BX+bTzt21508/2ar4eTSnJbt5qRUr9suv0F4av07/GpvtYI4hv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HEAAAA2wAAAA8AAAAAAAAAAAAAAAAAmAIAAGRycy9k&#10;b3ducmV2LnhtbFBLBQYAAAAABAAEAPUAAACJAwAAAAA=&#10;" filled="f" stroked="f" strokeweight=".5pt">
                  <v:textbox inset="1.71594mm,.85794mm,1.71594mm,.85794mm">
                    <w:txbxContent>
                      <w:p w:rsidR="00FC7B7D" w:rsidRPr="003C2A25" w:rsidRDefault="00FC7B7D" w:rsidP="00F54B63">
                        <w:pPr>
                          <w:spacing w:line="360" w:lineRule="auto"/>
                          <w:rPr>
                            <w:rStyle w:val="IntenseReference"/>
                            <w:b w:val="0"/>
                            <w:bCs w:val="0"/>
                            <w:smallCaps w:val="0"/>
                            <w:color w:val="auto"/>
                            <w:spacing w:val="0"/>
                            <w:sz w:val="18"/>
                            <w:u w:val="none"/>
                          </w:rPr>
                        </w:pPr>
                        <w:proofErr w:type="gramStart"/>
                        <w:r w:rsidRPr="003C2A25">
                          <w:rPr>
                            <w:rStyle w:val="IntenseReference"/>
                            <w:bCs w:val="0"/>
                            <w:smallCaps w:val="0"/>
                            <w:color w:val="auto"/>
                            <w:spacing w:val="0"/>
                            <w:sz w:val="18"/>
                            <w:u w:val="none"/>
                          </w:rPr>
                          <w:t>Taso 3 Määritelty</w:t>
                        </w:r>
                        <w:proofErr w:type="gramEnd"/>
                      </w:p>
                      <w:p w:rsidR="00FC7B7D" w:rsidRPr="003C2A25" w:rsidRDefault="00FC7B7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Tällä tasolla päätöksiä tehdään entistä enemmän käyttäen apuna avoimuuden mittaritietoa. Johtaminen tukee jo tehokkaampaa avoimuuden strategian suunnittelua ja toimeenpanoa. Informaatiosiilojen purkamiseen on tehty paljon työtä organisaation laajuisen teknologian hallinnan ja arkkitehtuurin saavuttamiseksi. </w:t>
                        </w:r>
                        <w:r w:rsidRPr="003C2A25">
                          <w:rPr>
                            <w:rStyle w:val="IntenseReference"/>
                            <w:b w:val="0"/>
                            <w:bCs w:val="0"/>
                            <w:smallCaps w:val="0"/>
                            <w:color w:val="auto"/>
                            <w:spacing w:val="0"/>
                            <w:sz w:val="18"/>
                            <w:u w:val="none"/>
                          </w:rPr>
                          <w:t>Avoimeen toimintakulttuuriin on edetty, mutta se ei vielä täysin toteudu vaillinaisten politiikkojen tai periaatteiden takia. Avoimuus ei ilmene strategiassa keskeisenä ja ohjaavana arvona. Toiminta on monelta osin avointa ja se perustuu dokumentoituihin kuvauksiin.</w:t>
                        </w:r>
                      </w:p>
                      <w:p w:rsidR="00FC7B7D" w:rsidRDefault="00FC7B7D" w:rsidP="00900777"/>
                    </w:txbxContent>
                  </v:textbox>
                </v:shape>
                <v:rect id="Rectangle 26" o:spid="_x0000_s1049" style="position:absolute;top:38008;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AIcMA&#10;AADbAAAADwAAAGRycy9kb3ducmV2LnhtbESPT4vCMBTE7wt+h/AEb2uqiEhtKv5BcG+7Wjw/mmdb&#10;bV5qE233228WBI/DzPyGSVa9qcWTWldZVjAZRyCIc6srLhRkp/3nAoTzyBpry6Tglxys0sFHgrG2&#10;Hf/Q8+gLESDsYlRQet/EUrq8JINubBvi4F1sa9AH2RZSt9gFuKnlNIrm0mDFYaHEhrYl5bfjwyio&#10;ZufzerGfdbv7ZkvdV3a9ffurUqNhv16C8NT7d/jVPmgF0zn8fwk/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AIcMAAADbAAAADwAAAAAAAAAAAAAAAACYAgAAZHJzL2Rv&#10;d25yZXYueG1sUEsFBgAAAAAEAAQA9QAAAIgDAAAAAA==&#10;" fillcolor="#2698c4 [2414]" stroked="f" strokeweight="2pt">
                  <v:shadow on="t" color="black" opacity="26214f" origin="-.5,-.5" offset=".74836mm,.74836mm"/>
                  <v:textbox inset="1.71594mm,.85794mm,1.71594mm,.85794mm"/>
                </v:rect>
                <v:rect id="Rectangle 203" o:spid="_x0000_s1050" style="position:absolute;top:40389;width:60192;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NcYA&#10;AADcAAAADwAAAGRycy9kb3ducmV2LnhtbESPQWsCMRSE74L/ITyhN01q6Vq2RhFpwYKFdiu0x8fm&#10;dTe6eVk2Udd/b4RCj8PMfMPMl71rxIm6YD1ruJ8oEMSlN5YrDbuv1/ETiBCRDTaeScOFAiwXw8Ec&#10;c+PP/EmnIlYiQTjkqKGOsc2lDGVNDsPEt8TJ+/Wdw5hkV0nT4TnBXSOnSmXSoeW0UGNL65rKQ3F0&#10;GrLZz0th3x4/Zqt39Z3FbL/b2r3Wd6N+9QwiUh//w3/tjdEwVQ9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NcYAAADcAAAADwAAAAAAAAAAAAAAAACYAgAAZHJz&#10;L2Rvd25yZXYueG1sUEsFBgAAAAAEAAQA9QAAAIsDAAAAAA==&#10;" fillcolor="#9bd5eb [1950]" stroked="f">
                  <v:shadow on="t" color="black" opacity="26214f" origin="-.5,-.5" offset=".74836mm,.74836mm"/>
                </v:rect>
                <v:shape id="Text Box 56" o:spid="_x0000_s1051" type="#_x0000_t202" style="position:absolute;top:38103;width:60192;height:1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b5sQA&#10;AADbAAAADwAAAGRycy9kb3ducmV2LnhtbESPT4vCMBTE7wt+h/AEL8ua+q8s1SgiiB68rK57fjTP&#10;ttq81CbW+u3NguBxmJnfMLNFa0rRUO0KywoG/QgEcWp1wZmC38P66xuE88gaS8uk4EEOFvPOxwwT&#10;be/8Q83eZyJA2CWoIPe+SqR0aU4GXd9WxME72dqgD7LOpK7xHuCmlMMoiqXBgsNCjhWtckov+5tR&#10;cN582pG77uTpL1sNxpfmuGw3R6V63XY5BeGp9e/wq73VCiYx/H8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G+bEAAAA2wAAAA8AAAAAAAAAAAAAAAAAmAIAAGRycy9k&#10;b3ducmV2LnhtbFBLBQYAAAAABAAEAPUAAACJAwAAAAA=&#10;" filled="f" stroked="f" strokeweight=".5pt">
                  <v:textbox inset="1.71594mm,.85794mm,1.71594mm,.85794mm">
                    <w:txbxContent>
                      <w:p w:rsidR="00FC7B7D" w:rsidRPr="003C2A25" w:rsidRDefault="00FC7B7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2 Osittainen</w:t>
                        </w:r>
                      </w:p>
                      <w:p w:rsidR="00FC7B7D" w:rsidRPr="003C2A25" w:rsidRDefault="00FC7B7D" w:rsidP="00900777">
                        <w:pPr>
                          <w:ind w:left="720"/>
                          <w:rPr>
                            <w:rStyle w:val="IntenseReference"/>
                            <w:b w:val="0"/>
                            <w:bCs w:val="0"/>
                            <w:smallCaps w:val="0"/>
                            <w:color w:val="auto"/>
                            <w:spacing w:val="0"/>
                            <w:sz w:val="18"/>
                            <w:u w:val="none"/>
                          </w:rPr>
                        </w:pPr>
                        <w:r>
                          <w:rPr>
                            <w:rStyle w:val="IntenseReference"/>
                            <w:b w:val="0"/>
                            <w:bCs w:val="0"/>
                            <w:smallCaps w:val="0"/>
                            <w:color w:val="auto"/>
                            <w:spacing w:val="0"/>
                            <w:sz w:val="18"/>
                            <w:u w:val="none"/>
                          </w:rPr>
                          <w:t xml:space="preserve">Seuraavalla kypsyystasolla organisaatiokulttuuri alkaa muuttua. Keskeistä on ymmärrys avoimuuden hyödyistä ja sen vaikutuksista toimintaan. Tuki avoimuuteen on kuitenkin rajoittunutta, ja edelleen organisaatiosta löytyy tietovarantoja, jotka eivät ole kytköksissä toisiinsa. </w:t>
                        </w:r>
                        <w:r w:rsidRPr="003C2A25">
                          <w:rPr>
                            <w:rStyle w:val="IntenseReference"/>
                            <w:b w:val="0"/>
                            <w:bCs w:val="0"/>
                            <w:smallCaps w:val="0"/>
                            <w:color w:val="auto"/>
                            <w:spacing w:val="0"/>
                            <w:sz w:val="18"/>
                            <w:u w:val="none"/>
                          </w:rPr>
                          <w:t>Avoimeen toimintakulttuuriin on otettu ensi askelia, mutta siihen ei julkisesti kannusteta. Avoimuus ei ilmene strategiassa keskeisenä arvona. Toiminta on joiltain osin avointa. Avoimuuteen liittyvän toiminnan systematisointi ja osaamisen kehittäminen on käynnistetty.</w:t>
                        </w:r>
                        <w:r>
                          <w:rPr>
                            <w:rStyle w:val="IntenseReference"/>
                            <w:b w:val="0"/>
                            <w:bCs w:val="0"/>
                            <w:smallCaps w:val="0"/>
                            <w:color w:val="auto"/>
                            <w:spacing w:val="0"/>
                            <w:sz w:val="18"/>
                            <w:u w:val="none"/>
                          </w:rPr>
                          <w:t xml:space="preserve"> Suorituskyvyn mittaaminen on pitkälti taloudellista mittaamista.</w:t>
                        </w:r>
                      </w:p>
                      <w:p w:rsidR="00FC7B7D" w:rsidRPr="003C2A25" w:rsidRDefault="00FC7B7D" w:rsidP="00900777">
                        <w:pPr>
                          <w:rPr>
                            <w:sz w:val="18"/>
                          </w:rPr>
                        </w:pPr>
                      </w:p>
                    </w:txbxContent>
                  </v:textbox>
                </v:shape>
                <v:rect id="Rectangle 27" o:spid="_x0000_s1052" style="position:absolute;top:50436;width:60192;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Uk8MA&#10;AADbAAAADwAAAGRycy9kb3ducmV2LnhtbESPQWsCMRSE74L/ITyhF9FsPdSyGqUoFg8eqha8PpPX&#10;zWLysmxSd/vvm0LB4zAz3zDLde+duFMb68AKnqcFCGIdTM2Vgs/zbvIKIiZkgy4wKfihCOvVcLDE&#10;0oSOj3Q/pUpkCMcSFdiUmlLKqC15jNPQEGfvK7QeU5ZtJU2LXYZ7J2dF8SI91pwXLDa0saRvp2+v&#10;QG+Pt/cDWRrvDnvnLroz1/Ch1NOof1uASNSnR/i/vTcKZn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uUk8MAAADbAAAADwAAAAAAAAAAAAAAAACYAgAAZHJzL2Rv&#10;d25yZXYueG1sUEsFBgAAAAAEAAQA9QAAAIgDAAAAAA==&#10;" fillcolor="#b1b1b0 [1300]" stroked="f" strokeweight="2pt">
                  <v:shadow on="t" color="black" opacity="26214f" origin="-.5,-.5" offset=".74836mm,.74836mm"/>
                  <v:textbox inset="1.71594mm,.85794mm,1.71594mm,.85794mm"/>
                </v:rect>
                <v:rect id="Rectangle 204" o:spid="_x0000_s1053" style="position:absolute;top:52956;width:60192;height:10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dRcYA&#10;AADcAAAADwAAAGRycy9kb3ducmV2LnhtbESPT2vCQBTE74V+h+UVvNWNfygluooIglQ8GAutt2f2&#10;dZOafZtm1yR+e7dQ6HGYmd8w82VvK9FS40vHCkbDBARx7nTJRsH7cfP8CsIHZI2VY1JwIw/LxePD&#10;HFPtOj5QmwUjIoR9igqKEOpUSp8XZNEPXU0cvS/XWAxRNkbqBrsIt5UcJ8mLtFhyXCiwpnVB+SW7&#10;WgXZvh3tzefWnI3+cN336W2yO/0oNXjqVzMQgfrwH/5rb7WCcTKF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dRcYAAADcAAAADwAAAAAAAAAAAAAAAACYAgAAZHJz&#10;L2Rvd25yZXYueG1sUEsFBgAAAAAEAAQA9QAAAIsDAAAAAA==&#10;" fillcolor="#d8d8d8 [2732]" stroked="f">
                  <v:shadow on="t" color="black" opacity="26214f" origin="-.5,-.5" offset=".74836mm,.74836mm"/>
                </v:rect>
                <v:shape id="Text Box 57" o:spid="_x0000_s1054" type="#_x0000_t202" style="position:absolute;top:50673;width:60192;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fcYA&#10;AADbAAAADwAAAGRycy9kb3ducmV2LnhtbESPT2vCQBTE74LfYXlCL9Js0tZaUtcgQrGHXvwTz4/s&#10;M4lm38bsNqbfvlsoeBxm5jfMIhtMI3rqXG1ZQRLFIIgLq2suFRz2H49vIJxH1thYJgU/5CBbjkcL&#10;TLW98Zb6nS9FgLBLUUHlfZtK6YqKDLrItsTBO9nOoA+yK6Xu8BbgppFPcfwqDdYcFipsaV1Rcdl9&#10;GwXnzdQ+u+uXPB3LdfJy6fPVsMmVepgMq3cQngZ/D/+3P7WC2Rz+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C+fcYAAADbAAAADwAAAAAAAAAAAAAAAACYAgAAZHJz&#10;L2Rvd25yZXYueG1sUEsFBgAAAAAEAAQA9QAAAIsDAAAAAA==&#10;" filled="f" stroked="f" strokeweight=".5pt">
                  <v:textbox inset="1.71594mm,.85794mm,1.71594mm,.85794mm">
                    <w:txbxContent>
                      <w:p w:rsidR="00FC7B7D" w:rsidRPr="003C2A25" w:rsidRDefault="00FC7B7D" w:rsidP="00F54B63">
                        <w:pPr>
                          <w:spacing w:line="360" w:lineRule="auto"/>
                          <w:rPr>
                            <w:rStyle w:val="IntenseReference"/>
                            <w:bCs w:val="0"/>
                            <w:smallCaps w:val="0"/>
                            <w:color w:val="auto"/>
                            <w:spacing w:val="0"/>
                            <w:sz w:val="18"/>
                            <w:u w:val="none"/>
                          </w:rPr>
                        </w:pPr>
                        <w:r w:rsidRPr="003C2A25">
                          <w:rPr>
                            <w:rStyle w:val="IntenseReference"/>
                            <w:bCs w:val="0"/>
                            <w:smallCaps w:val="0"/>
                            <w:color w:val="auto"/>
                            <w:spacing w:val="0"/>
                            <w:sz w:val="18"/>
                            <w:u w:val="none"/>
                          </w:rPr>
                          <w:t>Taso 1 Ei hallittu</w:t>
                        </w:r>
                      </w:p>
                      <w:p w:rsidR="00FC7B7D" w:rsidRPr="003C2A25" w:rsidRDefault="00FC7B7D" w:rsidP="00900777">
                        <w:pPr>
                          <w:ind w:left="720"/>
                          <w:rPr>
                            <w:sz w:val="18"/>
                          </w:rPr>
                        </w:pPr>
                        <w:r w:rsidRPr="003C2A25">
                          <w:rPr>
                            <w:rStyle w:val="IntenseReference"/>
                            <w:b w:val="0"/>
                            <w:bCs w:val="0"/>
                            <w:smallCaps w:val="0"/>
                            <w:color w:val="auto"/>
                            <w:spacing w:val="0"/>
                            <w:sz w:val="18"/>
                            <w:u w:val="none"/>
                          </w:rPr>
                          <w:t>Avoimeen toimintakulttuurin ei ole vielä julkisesti otettu askeltakaan ja organisaatiolta puuttuvat siihen ohjaavat politiikat ja periaatteet. Prosesseja ei ole selkeästi määritelty. Avoimuus ei ilmene strategiassa. Avoimuuteen liittyvään toimintaan ei organisaation tasolla kannusteta.</w:t>
                        </w:r>
                        <w:r>
                          <w:rPr>
                            <w:rStyle w:val="IntenseReference"/>
                            <w:b w:val="0"/>
                            <w:bCs w:val="0"/>
                            <w:smallCaps w:val="0"/>
                            <w:color w:val="auto"/>
                            <w:spacing w:val="0"/>
                            <w:sz w:val="18"/>
                            <w:u w:val="none"/>
                          </w:rPr>
                          <w:t xml:space="preserve"> Kuvaa tilannetta jossa avoimuutta ei johdeta tietoisesti. Pahimmillaan organisaatio voi olla informaatiosiilo. Informaatiosiilolla tarkoitetaan epämuodollisia pisteratkaisuja. Raportteihin ja mittareihin kerätään dataa manuaalisesti eri tietojärjestelmistä sekä muista lähteistä eikä vakiintuneita käytäntöjä ole.</w:t>
                        </w:r>
                      </w:p>
                      <w:p w:rsidR="00FC7B7D" w:rsidRPr="003C2A25" w:rsidRDefault="00FC7B7D" w:rsidP="00900777">
                        <w:pPr>
                          <w:rPr>
                            <w:sz w:val="18"/>
                          </w:rPr>
                        </w:pPr>
                      </w:p>
                    </w:txbxContent>
                  </v:textbox>
                </v:shape>
                <w10:wrap type="topAndBottom" anchorx="margin" anchory="page"/>
              </v:group>
            </w:pict>
          </mc:Fallback>
        </mc:AlternateContent>
      </w:r>
    </w:p>
    <w:p w:rsidR="00C56599" w:rsidRDefault="00C56599" w:rsidP="00D059B2">
      <w:pPr>
        <w:jc w:val="both"/>
        <w:rPr>
          <w:rStyle w:val="IntenseReference"/>
          <w:b w:val="0"/>
          <w:bCs w:val="0"/>
          <w:smallCaps w:val="0"/>
          <w:color w:val="auto"/>
          <w:spacing w:val="0"/>
          <w:u w:val="none"/>
        </w:rPr>
      </w:pPr>
    </w:p>
    <w:p w:rsidR="00C56599" w:rsidRDefault="00C56599" w:rsidP="00D059B2">
      <w:pPr>
        <w:jc w:val="both"/>
        <w:rPr>
          <w:rStyle w:val="IntenseReference"/>
          <w:b w:val="0"/>
          <w:bCs w:val="0"/>
          <w:smallCaps w:val="0"/>
          <w:color w:val="auto"/>
          <w:spacing w:val="0"/>
          <w:highlight w:val="yellow"/>
          <w:u w:val="none"/>
        </w:rPr>
      </w:pPr>
    </w:p>
    <w:p w:rsidR="001A2347" w:rsidRDefault="007E2E3D" w:rsidP="007E2E3D">
      <w:pPr>
        <w:jc w:val="both"/>
      </w:pPr>
      <w:r>
        <w:t xml:space="preserve">Kukin </w:t>
      </w:r>
      <w:r w:rsidR="00A80BC4">
        <w:t>tutkimuslaitos</w:t>
      </w:r>
      <w:r>
        <w:t xml:space="preserve"> on asetettu selvitysaineiston pohjalta tasoaan vastaavalle avoimuuden kypsyysportaalle</w:t>
      </w:r>
      <w:r w:rsidRPr="00A80BC4">
        <w:t xml:space="preserve">. Kypsyysportaikkokuvia on yhteensä </w:t>
      </w:r>
      <w:r w:rsidR="00A80BC4">
        <w:t>neljä</w:t>
      </w:r>
      <w:r w:rsidRPr="00A80BC4">
        <w:t>, ja ne kuvaavat eri osioita eli stra</w:t>
      </w:r>
      <w:r w:rsidRPr="00A80BC4">
        <w:softHyphen/>
        <w:t>tegisen ohjauksen avoimuutta, politiikkojen ja periaatteiden avoimuutta, avoimuuden tuke</w:t>
      </w:r>
      <w:r w:rsidRPr="00A80BC4">
        <w:softHyphen/>
        <w:t>mista sekä kaikki nämä osiot huomioiva kokonaiskuva avoimen tieteen ja tutkimuksen näkökulmasta.</w:t>
      </w:r>
      <w:r>
        <w:t xml:space="preserve"> </w:t>
      </w:r>
    </w:p>
    <w:p w:rsidR="001A2347" w:rsidRDefault="001A2347" w:rsidP="007E2E3D">
      <w:pPr>
        <w:jc w:val="both"/>
      </w:pPr>
    </w:p>
    <w:p w:rsidR="009840DB" w:rsidRPr="0086279C" w:rsidRDefault="001A2347" w:rsidP="007E2E3D">
      <w:pPr>
        <w:jc w:val="both"/>
        <w:rPr>
          <w:rStyle w:val="IntenseReference"/>
          <w:b w:val="0"/>
          <w:bCs w:val="0"/>
          <w:smallCaps w:val="0"/>
          <w:color w:val="auto"/>
          <w:spacing w:val="0"/>
          <w:u w:val="none"/>
        </w:rPr>
      </w:pPr>
      <w:r>
        <w:t>Kussakin porraskuvassa kuvataan myös onko avoimuus etenemässä kyseisessä organisaatiossa vai ei. Tätä kuvaa orga</w:t>
      </w:r>
      <w:r w:rsidR="008E6B4F">
        <w:t xml:space="preserve">nisaation sijoittuminen joko ”ei </w:t>
      </w:r>
      <w:r>
        <w:t>muutosta</w:t>
      </w:r>
      <w:r w:rsidR="008E6B4F">
        <w:t>”</w:t>
      </w:r>
      <w:r>
        <w:t xml:space="preserve"> -puolelle tai </w:t>
      </w:r>
      <w:r w:rsidR="008E6B4F">
        <w:t>”</w:t>
      </w:r>
      <w:r>
        <w:t>nousussa</w:t>
      </w:r>
      <w:r w:rsidR="008E6B4F">
        <w:t>” -</w:t>
      </w:r>
      <w:r>
        <w:t xml:space="preserve">puolelle. Sijoittuminen näiden välillä </w:t>
      </w:r>
      <w:r w:rsidR="008E6B4F">
        <w:t>pohjautuu</w:t>
      </w:r>
      <w:r>
        <w:t xml:space="preserve"> tutkimuslaitoksen selvityspyyntöön lähettämiin vastauksiin.</w:t>
      </w:r>
      <w:r w:rsidR="008E6B4F">
        <w:t xml:space="preserve"> Selvityspyyntöön vastaamatta jättäneitä tutkimuslaitoksia ei voitu täten asettaa ”nousussa” -puolelle.</w:t>
      </w:r>
    </w:p>
    <w:p w:rsidR="009802B5" w:rsidRPr="00F241CF" w:rsidRDefault="002854E7" w:rsidP="00F23C48">
      <w:pPr>
        <w:pStyle w:val="Heading1"/>
        <w:numPr>
          <w:ilvl w:val="0"/>
          <w:numId w:val="29"/>
        </w:numPr>
        <w:rPr>
          <w:rStyle w:val="IntenseReference"/>
          <w:b/>
          <w:bCs/>
          <w:smallCaps w:val="0"/>
          <w:color w:val="2A2A2A" w:themeColor="accent1" w:themeShade="B5"/>
          <w:spacing w:val="0"/>
          <w:u w:val="none"/>
        </w:rPr>
      </w:pPr>
      <w:bookmarkStart w:id="4" w:name="_Toc432686729"/>
      <w:r w:rsidRPr="00F241CF">
        <w:rPr>
          <w:rStyle w:val="IntenseReference"/>
          <w:b/>
          <w:bCs/>
          <w:smallCaps w:val="0"/>
          <w:color w:val="2A2A2A" w:themeColor="accent1" w:themeShade="B5"/>
          <w:spacing w:val="0"/>
          <w:u w:val="none"/>
        </w:rPr>
        <w:lastRenderedPageBreak/>
        <w:t>A</w:t>
      </w:r>
      <w:r w:rsidR="006E7CB4">
        <w:rPr>
          <w:rStyle w:val="IntenseReference"/>
          <w:b/>
          <w:bCs/>
          <w:smallCaps w:val="0"/>
          <w:color w:val="2A2A2A" w:themeColor="accent1" w:themeShade="B5"/>
          <w:spacing w:val="0"/>
          <w:u w:val="none"/>
        </w:rPr>
        <w:t>voimen</w:t>
      </w:r>
      <w:r w:rsidR="00A72926" w:rsidRPr="00F241CF">
        <w:rPr>
          <w:rStyle w:val="IntenseReference"/>
          <w:b/>
          <w:bCs/>
          <w:smallCaps w:val="0"/>
          <w:color w:val="2A2A2A" w:themeColor="accent1" w:themeShade="B5"/>
          <w:spacing w:val="0"/>
          <w:u w:val="none"/>
        </w:rPr>
        <w:t xml:space="preserve"> toimintakulttuuri</w:t>
      </w:r>
      <w:r w:rsidR="006163D8" w:rsidRPr="00F241CF">
        <w:rPr>
          <w:rStyle w:val="IntenseReference"/>
          <w:b/>
          <w:bCs/>
          <w:smallCaps w:val="0"/>
          <w:color w:val="2A2A2A" w:themeColor="accent1" w:themeShade="B5"/>
          <w:spacing w:val="0"/>
          <w:u w:val="none"/>
        </w:rPr>
        <w:t xml:space="preserve">n </w:t>
      </w:r>
      <w:r w:rsidR="00702E58" w:rsidRPr="00F241CF">
        <w:rPr>
          <w:rStyle w:val="IntenseReference"/>
          <w:b/>
          <w:bCs/>
          <w:smallCaps w:val="0"/>
          <w:color w:val="2A2A2A" w:themeColor="accent1" w:themeShade="B5"/>
          <w:spacing w:val="0"/>
          <w:u w:val="none"/>
        </w:rPr>
        <w:t>toteutumine</w:t>
      </w:r>
      <w:r w:rsidR="000A66E8">
        <w:rPr>
          <w:rStyle w:val="IntenseReference"/>
          <w:b/>
          <w:bCs/>
          <w:smallCaps w:val="0"/>
          <w:color w:val="2A2A2A" w:themeColor="accent1" w:themeShade="B5"/>
          <w:spacing w:val="0"/>
          <w:u w:val="none"/>
        </w:rPr>
        <w:t>n</w:t>
      </w:r>
      <w:bookmarkEnd w:id="4"/>
    </w:p>
    <w:p w:rsidR="00FB1D34" w:rsidRPr="00FB1D34" w:rsidRDefault="00F23C48" w:rsidP="00F226E0">
      <w:pPr>
        <w:pStyle w:val="Heading2"/>
      </w:pPr>
      <w:bookmarkStart w:id="5" w:name="_Toc432686730"/>
      <w:r>
        <w:rPr>
          <w:rStyle w:val="IntenseReference"/>
          <w:b/>
          <w:bCs/>
          <w:smallCaps w:val="0"/>
          <w:color w:val="3C3C3B" w:themeColor="accent1"/>
          <w:spacing w:val="0"/>
          <w:u w:val="none"/>
        </w:rPr>
        <w:t xml:space="preserve">3.1 </w:t>
      </w:r>
      <w:r w:rsidR="00EF0D6E" w:rsidRPr="00F23C48">
        <w:t>Strateginen ohjaus</w:t>
      </w:r>
      <w:r w:rsidR="000A66E8">
        <w:t xml:space="preserve"> -osio</w:t>
      </w:r>
      <w:bookmarkEnd w:id="5"/>
    </w:p>
    <w:p w:rsidR="008F3A22" w:rsidRPr="00441953" w:rsidRDefault="00B05598" w:rsidP="002921B3">
      <w:pPr>
        <w:jc w:val="both"/>
      </w:pPr>
      <w:r w:rsidRPr="00B05598">
        <w:rPr>
          <w:noProof/>
          <w:lang w:eastAsia="fi-FI"/>
        </w:rPr>
        <mc:AlternateContent>
          <mc:Choice Requires="wps">
            <w:drawing>
              <wp:anchor distT="0" distB="0" distL="114300" distR="114300" simplePos="0" relativeHeight="251710464" behindDoc="0" locked="0" layoutInCell="1" allowOverlap="1" wp14:anchorId="60B3A138" wp14:editId="663CBC74">
                <wp:simplePos x="0" y="0"/>
                <wp:positionH relativeFrom="margin">
                  <wp:align>right</wp:align>
                </wp:positionH>
                <wp:positionV relativeFrom="paragraph">
                  <wp:posOffset>2371090</wp:posOffset>
                </wp:positionV>
                <wp:extent cx="6019800" cy="1619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6019800" cy="161925"/>
                        </a:xfrm>
                        <a:prstGeom prst="rect">
                          <a:avLst/>
                        </a:prstGeom>
                        <a:solidFill>
                          <a:prstClr val="white"/>
                        </a:solidFill>
                        <a:ln>
                          <a:noFill/>
                        </a:ln>
                        <a:effectLst/>
                      </wps:spPr>
                      <wps:txbx>
                        <w:txbxContent>
                          <w:p w:rsidR="00FC7B7D" w:rsidRPr="00762311" w:rsidRDefault="00FC7B7D" w:rsidP="007C1E79">
                            <w:pPr>
                              <w:pStyle w:val="Caption"/>
                              <w:rPr>
                                <w:szCs w:val="20"/>
                              </w:rPr>
                            </w:pPr>
                            <w:r>
                              <w:t xml:space="preserve">Taulukko </w:t>
                            </w:r>
                            <w:r w:rsidR="00CD70AE">
                              <w:fldChar w:fldCharType="begin"/>
                            </w:r>
                            <w:r w:rsidR="00CD70AE">
                              <w:instrText xml:space="preserve"> SEQ Taulukko \* ARABIC </w:instrText>
                            </w:r>
                            <w:r w:rsidR="00CD70AE">
                              <w:fldChar w:fldCharType="separate"/>
                            </w:r>
                            <w:r>
                              <w:rPr>
                                <w:noProof/>
                              </w:rPr>
                              <w:t>2</w:t>
                            </w:r>
                            <w:r w:rsidR="00CD70AE">
                              <w:rPr>
                                <w:noProof/>
                              </w:rPr>
                              <w:fldChar w:fldCharType="end"/>
                            </w:r>
                            <w:r>
                              <w:t>: Strateginen ohjaus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A138" id="Text Box 11" o:spid="_x0000_s1055" type="#_x0000_t202" style="position:absolute;left:0;text-align:left;margin-left:422.8pt;margin-top:186.7pt;width:474pt;height:12.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" stroked="f">
                <v:textbox inset="0,0,0,0">
                  <w:txbxContent>
                    <w:p w:rsidR="00FC7B7D" w:rsidRPr="00762311" w:rsidRDefault="00FC7B7D" w:rsidP="007C1E79">
                      <w:pPr>
                        <w:pStyle w:val="Caption"/>
                        <w:rPr>
                          <w:szCs w:val="20"/>
                        </w:rPr>
                      </w:pPr>
                      <w:r>
                        <w:t xml:space="preserve">Taulukko </w:t>
                      </w:r>
                      <w:fldSimple w:instr=" SEQ Taulukko \* ARABIC ">
                        <w:r>
                          <w:rPr>
                            <w:noProof/>
                          </w:rPr>
                          <w:t>2</w:t>
                        </w:r>
                      </w:fldSimple>
                      <w:r>
                        <w:t>: Strateginen ohjaus -osion kriteerit</w:t>
                      </w:r>
                    </w:p>
                  </w:txbxContent>
                </v:textbox>
                <w10:wrap type="square" anchorx="margin"/>
              </v:shape>
            </w:pict>
          </mc:Fallback>
        </mc:AlternateContent>
      </w:r>
      <w:r w:rsidRPr="00B05598">
        <w:rPr>
          <w:noProof/>
          <w:lang w:eastAsia="fi-FI"/>
        </w:rPr>
        <mc:AlternateContent>
          <mc:Choice Requires="wps">
            <w:drawing>
              <wp:anchor distT="0" distB="0" distL="114300" distR="114300" simplePos="0" relativeHeight="251668480" behindDoc="1" locked="0" layoutInCell="1" allowOverlap="1" wp14:anchorId="484267CA" wp14:editId="36948786">
                <wp:simplePos x="0" y="0"/>
                <wp:positionH relativeFrom="margin">
                  <wp:align>right</wp:align>
                </wp:positionH>
                <wp:positionV relativeFrom="page">
                  <wp:posOffset>2133600</wp:posOffset>
                </wp:positionV>
                <wp:extent cx="6010275" cy="1524000"/>
                <wp:effectExtent l="0" t="0" r="9525" b="0"/>
                <wp:wrapSquare wrapText="bothSides"/>
                <wp:docPr id="13" name="Text Box 13"/>
                <wp:cNvGraphicFramePr/>
                <a:graphic xmlns:a="http://schemas.openxmlformats.org/drawingml/2006/main">
                  <a:graphicData uri="http://schemas.microsoft.com/office/word/2010/wordprocessingShape">
                    <wps:wsp>
                      <wps:cNvSpPr txBox="1"/>
                      <wps:spPr>
                        <a:xfrm>
                          <a:off x="0" y="0"/>
                          <a:ext cx="6010275" cy="1524000"/>
                        </a:xfrm>
                        <a:prstGeom prst="rect">
                          <a:avLst/>
                        </a:prstGeom>
                        <a:solidFill>
                          <a:schemeClr val="accent6">
                            <a:lumMod val="60000"/>
                            <a:lumOff val="40000"/>
                          </a:schemeClr>
                        </a:solidFill>
                        <a:ln>
                          <a:noFill/>
                        </a:ln>
                      </wps:spPr>
                      <wps:style>
                        <a:lnRef idx="2">
                          <a:schemeClr val="accent6"/>
                        </a:lnRef>
                        <a:fillRef idx="1">
                          <a:schemeClr val="lt1"/>
                        </a:fillRef>
                        <a:effectRef idx="0">
                          <a:schemeClr val="accent6"/>
                        </a:effectRef>
                        <a:fontRef idx="minor">
                          <a:schemeClr val="dk1"/>
                        </a:fontRef>
                      </wps:style>
                      <wps:txbx>
                        <w:txbxContent>
                          <w:p w:rsidR="00FC7B7D" w:rsidRPr="00C56E6B" w:rsidRDefault="00FC7B7D" w:rsidP="00FD7ECF">
                            <w:pPr>
                              <w:spacing w:after="160" w:line="259" w:lineRule="auto"/>
                              <w:rPr>
                                <w:b/>
                                <w:sz w:val="16"/>
                              </w:rPr>
                            </w:pPr>
                            <w:r>
                              <w:rPr>
                                <w:b/>
                                <w:sz w:val="16"/>
                              </w:rPr>
                              <w:t>Strateginen ohjaus</w:t>
                            </w:r>
                          </w:p>
                          <w:p w:rsidR="00FC7B7D" w:rsidRPr="00C56E6B" w:rsidRDefault="00FC7B7D" w:rsidP="007414C8">
                            <w:pPr>
                              <w:pStyle w:val="ListParagraph"/>
                              <w:numPr>
                                <w:ilvl w:val="0"/>
                                <w:numId w:val="1"/>
                              </w:numPr>
                              <w:spacing w:after="160" w:line="259" w:lineRule="auto"/>
                              <w:rPr>
                                <w:b/>
                                <w:sz w:val="16"/>
                              </w:rPr>
                            </w:pPr>
                            <w:r w:rsidRPr="00C56E6B">
                              <w:rPr>
                                <w:b/>
                                <w:sz w:val="16"/>
                              </w:rPr>
                              <w:t>Avoimuus organisaation toiminnassa</w:t>
                            </w:r>
                          </w:p>
                          <w:p w:rsidR="00FC7B7D" w:rsidRDefault="00FC7B7D" w:rsidP="007414C8">
                            <w:pPr>
                              <w:pStyle w:val="ListParagraph"/>
                              <w:numPr>
                                <w:ilvl w:val="0"/>
                                <w:numId w:val="1"/>
                              </w:numPr>
                              <w:spacing w:after="160" w:line="259" w:lineRule="auto"/>
                              <w:rPr>
                                <w:b/>
                                <w:sz w:val="16"/>
                              </w:rPr>
                            </w:pPr>
                            <w:r w:rsidRPr="00C56E6B">
                              <w:rPr>
                                <w:b/>
                                <w:sz w:val="16"/>
                              </w:rPr>
                              <w:t>Avoimuus tutkimusprosessissa</w:t>
                            </w:r>
                          </w:p>
                          <w:p w:rsidR="00FC7B7D" w:rsidRDefault="00FC7B7D" w:rsidP="007414C8">
                            <w:pPr>
                              <w:pStyle w:val="ListParagraph"/>
                              <w:numPr>
                                <w:ilvl w:val="0"/>
                                <w:numId w:val="1"/>
                              </w:numPr>
                              <w:spacing w:after="160" w:line="259" w:lineRule="auto"/>
                              <w:rPr>
                                <w:b/>
                                <w:sz w:val="16"/>
                              </w:rPr>
                            </w:pPr>
                            <w:r>
                              <w:rPr>
                                <w:b/>
                                <w:sz w:val="16"/>
                              </w:rPr>
                              <w:t>Sitoutuminen avoimen tieteen ja tutkimuksen toimenpiteisiin</w:t>
                            </w:r>
                          </w:p>
                          <w:p w:rsidR="00FC7B7D" w:rsidRPr="00C56E6B" w:rsidRDefault="00FC7B7D" w:rsidP="007414C8">
                            <w:pPr>
                              <w:pStyle w:val="ListParagraph"/>
                              <w:numPr>
                                <w:ilvl w:val="0"/>
                                <w:numId w:val="1"/>
                              </w:numPr>
                              <w:spacing w:after="160" w:line="259" w:lineRule="auto"/>
                              <w:rPr>
                                <w:b/>
                                <w:sz w:val="16"/>
                              </w:rPr>
                            </w:pPr>
                            <w:r w:rsidRPr="00C56E6B">
                              <w:rPr>
                                <w:b/>
                                <w:sz w:val="16"/>
                              </w:rPr>
                              <w:t>Paikallinen, kansallinen ja kansainvälinen yhteistyö</w:t>
                            </w:r>
                          </w:p>
                          <w:p w:rsidR="00FC7B7D" w:rsidRPr="00C56E6B" w:rsidRDefault="00FC7B7D" w:rsidP="007414C8">
                            <w:pPr>
                              <w:pStyle w:val="ListParagraph"/>
                              <w:numPr>
                                <w:ilvl w:val="0"/>
                                <w:numId w:val="1"/>
                              </w:numPr>
                              <w:spacing w:after="160" w:line="259" w:lineRule="auto"/>
                              <w:rPr>
                                <w:b/>
                                <w:sz w:val="16"/>
                              </w:rPr>
                            </w:pPr>
                            <w:r w:rsidRPr="00C56E6B">
                              <w:rPr>
                                <w:b/>
                                <w:sz w:val="16"/>
                              </w:rPr>
                              <w:t xml:space="preserve">Tutkimuksen palveluiden ja infrastruktuurien </w:t>
                            </w:r>
                            <w:proofErr w:type="spellStart"/>
                            <w:r w:rsidRPr="00C56E6B">
                              <w:rPr>
                                <w:b/>
                                <w:sz w:val="16"/>
                              </w:rPr>
                              <w:t>yhteentoimivuus</w:t>
                            </w:r>
                            <w:proofErr w:type="spellEnd"/>
                          </w:p>
                          <w:p w:rsidR="00FC7B7D" w:rsidRPr="00C56E6B" w:rsidRDefault="00FC7B7D" w:rsidP="007414C8">
                            <w:pPr>
                              <w:pStyle w:val="ListParagraph"/>
                              <w:numPr>
                                <w:ilvl w:val="0"/>
                                <w:numId w:val="1"/>
                              </w:numPr>
                              <w:spacing w:after="160" w:line="259" w:lineRule="auto"/>
                              <w:rPr>
                                <w:b/>
                                <w:sz w:val="16"/>
                              </w:rPr>
                            </w:pPr>
                            <w:r w:rsidRPr="00C56E6B">
                              <w:rPr>
                                <w:b/>
                                <w:sz w:val="16"/>
                              </w:rPr>
                              <w:t>Tutkimuksen tulokset ja niihin liittyvä avoimuus</w:t>
                            </w:r>
                          </w:p>
                          <w:p w:rsidR="00FC7B7D" w:rsidRPr="00C56E6B" w:rsidRDefault="00FC7B7D" w:rsidP="007414C8">
                            <w:pPr>
                              <w:pStyle w:val="ListParagraph"/>
                              <w:numPr>
                                <w:ilvl w:val="0"/>
                                <w:numId w:val="1"/>
                              </w:numPr>
                              <w:spacing w:after="160" w:line="259" w:lineRule="auto"/>
                              <w:rPr>
                                <w:b/>
                                <w:sz w:val="16"/>
                              </w:rPr>
                            </w:pPr>
                            <w:r>
                              <w:rPr>
                                <w:b/>
                                <w:sz w:val="16"/>
                              </w:rPr>
                              <w:t>Avoimuuteen liittyvän</w:t>
                            </w:r>
                            <w:r w:rsidRPr="00C56E6B">
                              <w:rPr>
                                <w:b/>
                                <w:sz w:val="16"/>
                              </w:rPr>
                              <w:t xml:space="preserve"> osaamisen vahvistaminen</w:t>
                            </w:r>
                          </w:p>
                          <w:p w:rsidR="00FC7B7D" w:rsidRPr="00C56E6B" w:rsidRDefault="00FC7B7D" w:rsidP="00F241CF">
                            <w:pPr>
                              <w:spacing w:after="160" w:line="259" w:lineRule="auto"/>
                              <w:rPr>
                                <w:b/>
                                <w:sz w:val="16"/>
                              </w:rPr>
                            </w:pPr>
                            <w:r w:rsidRPr="00C56E6B">
                              <w:rPr>
                                <w:b/>
                                <w:sz w:val="16"/>
                              </w:rPr>
                              <w:t xml:space="preserve">Kohtien </w:t>
                            </w:r>
                            <w:r>
                              <w:rPr>
                                <w:b/>
                                <w:sz w:val="16"/>
                              </w:rPr>
                              <w:t>pisteytys sekä tietolähteet tarkemmin liitteessä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67CA" id="Text Box 13" o:spid="_x0000_s1056" type="#_x0000_t202" style="position:absolute;left:0;text-align:left;margin-left:422.05pt;margin-top:168pt;width:473.25pt;height:120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" fillcolor="#c3dfb3 [1945]" stroked="f" strokeweight="2pt">
                <v:textbox>
                  <w:txbxContent>
                    <w:p w:rsidR="00FC7B7D" w:rsidRPr="00C56E6B" w:rsidRDefault="00FC7B7D" w:rsidP="00FD7ECF">
                      <w:pPr>
                        <w:spacing w:after="160" w:line="259" w:lineRule="auto"/>
                        <w:rPr>
                          <w:b/>
                          <w:sz w:val="16"/>
                        </w:rPr>
                      </w:pPr>
                      <w:r>
                        <w:rPr>
                          <w:b/>
                          <w:sz w:val="16"/>
                        </w:rPr>
                        <w:t>Strateginen ohjaus</w:t>
                      </w:r>
                    </w:p>
                    <w:p w:rsidR="00FC7B7D" w:rsidRPr="00C56E6B" w:rsidRDefault="00FC7B7D" w:rsidP="007414C8">
                      <w:pPr>
                        <w:pStyle w:val="ListParagraph"/>
                        <w:numPr>
                          <w:ilvl w:val="0"/>
                          <w:numId w:val="1"/>
                        </w:numPr>
                        <w:spacing w:after="160" w:line="259" w:lineRule="auto"/>
                        <w:rPr>
                          <w:b/>
                          <w:sz w:val="16"/>
                        </w:rPr>
                      </w:pPr>
                      <w:r w:rsidRPr="00C56E6B">
                        <w:rPr>
                          <w:b/>
                          <w:sz w:val="16"/>
                        </w:rPr>
                        <w:t>Avoimuus organisaation toiminnassa</w:t>
                      </w:r>
                    </w:p>
                    <w:p w:rsidR="00FC7B7D" w:rsidRDefault="00FC7B7D" w:rsidP="007414C8">
                      <w:pPr>
                        <w:pStyle w:val="ListParagraph"/>
                        <w:numPr>
                          <w:ilvl w:val="0"/>
                          <w:numId w:val="1"/>
                        </w:numPr>
                        <w:spacing w:after="160" w:line="259" w:lineRule="auto"/>
                        <w:rPr>
                          <w:b/>
                          <w:sz w:val="16"/>
                        </w:rPr>
                      </w:pPr>
                      <w:r w:rsidRPr="00C56E6B">
                        <w:rPr>
                          <w:b/>
                          <w:sz w:val="16"/>
                        </w:rPr>
                        <w:t>Avoimuus tutkimusprosessissa</w:t>
                      </w:r>
                    </w:p>
                    <w:p w:rsidR="00FC7B7D" w:rsidRDefault="00FC7B7D" w:rsidP="007414C8">
                      <w:pPr>
                        <w:pStyle w:val="ListParagraph"/>
                        <w:numPr>
                          <w:ilvl w:val="0"/>
                          <w:numId w:val="1"/>
                        </w:numPr>
                        <w:spacing w:after="160" w:line="259" w:lineRule="auto"/>
                        <w:rPr>
                          <w:b/>
                          <w:sz w:val="16"/>
                        </w:rPr>
                      </w:pPr>
                      <w:r>
                        <w:rPr>
                          <w:b/>
                          <w:sz w:val="16"/>
                        </w:rPr>
                        <w:t>Sitoutuminen avoimen tieteen ja tutkimuksen toimenpiteisiin</w:t>
                      </w:r>
                    </w:p>
                    <w:p w:rsidR="00FC7B7D" w:rsidRPr="00C56E6B" w:rsidRDefault="00FC7B7D" w:rsidP="007414C8">
                      <w:pPr>
                        <w:pStyle w:val="ListParagraph"/>
                        <w:numPr>
                          <w:ilvl w:val="0"/>
                          <w:numId w:val="1"/>
                        </w:numPr>
                        <w:spacing w:after="160" w:line="259" w:lineRule="auto"/>
                        <w:rPr>
                          <w:b/>
                          <w:sz w:val="16"/>
                        </w:rPr>
                      </w:pPr>
                      <w:r w:rsidRPr="00C56E6B">
                        <w:rPr>
                          <w:b/>
                          <w:sz w:val="16"/>
                        </w:rPr>
                        <w:t>Paikallinen, kansallinen ja kansainvälinen yhteistyö</w:t>
                      </w:r>
                    </w:p>
                    <w:p w:rsidR="00FC7B7D" w:rsidRPr="00C56E6B" w:rsidRDefault="00FC7B7D" w:rsidP="007414C8">
                      <w:pPr>
                        <w:pStyle w:val="ListParagraph"/>
                        <w:numPr>
                          <w:ilvl w:val="0"/>
                          <w:numId w:val="1"/>
                        </w:numPr>
                        <w:spacing w:after="160" w:line="259" w:lineRule="auto"/>
                        <w:rPr>
                          <w:b/>
                          <w:sz w:val="16"/>
                        </w:rPr>
                      </w:pPr>
                      <w:r w:rsidRPr="00C56E6B">
                        <w:rPr>
                          <w:b/>
                          <w:sz w:val="16"/>
                        </w:rPr>
                        <w:t xml:space="preserve">Tutkimuksen palveluiden ja infrastruktuurien </w:t>
                      </w:r>
                      <w:proofErr w:type="spellStart"/>
                      <w:r w:rsidRPr="00C56E6B">
                        <w:rPr>
                          <w:b/>
                          <w:sz w:val="16"/>
                        </w:rPr>
                        <w:t>yhteentoimivuus</w:t>
                      </w:r>
                      <w:proofErr w:type="spellEnd"/>
                    </w:p>
                    <w:p w:rsidR="00FC7B7D" w:rsidRPr="00C56E6B" w:rsidRDefault="00FC7B7D" w:rsidP="007414C8">
                      <w:pPr>
                        <w:pStyle w:val="ListParagraph"/>
                        <w:numPr>
                          <w:ilvl w:val="0"/>
                          <w:numId w:val="1"/>
                        </w:numPr>
                        <w:spacing w:after="160" w:line="259" w:lineRule="auto"/>
                        <w:rPr>
                          <w:b/>
                          <w:sz w:val="16"/>
                        </w:rPr>
                      </w:pPr>
                      <w:r w:rsidRPr="00C56E6B">
                        <w:rPr>
                          <w:b/>
                          <w:sz w:val="16"/>
                        </w:rPr>
                        <w:t>Tutkimuksen tulokset ja niihin liittyvä avoimuus</w:t>
                      </w:r>
                    </w:p>
                    <w:p w:rsidR="00FC7B7D" w:rsidRPr="00C56E6B" w:rsidRDefault="00FC7B7D" w:rsidP="007414C8">
                      <w:pPr>
                        <w:pStyle w:val="ListParagraph"/>
                        <w:numPr>
                          <w:ilvl w:val="0"/>
                          <w:numId w:val="1"/>
                        </w:numPr>
                        <w:spacing w:after="160" w:line="259" w:lineRule="auto"/>
                        <w:rPr>
                          <w:b/>
                          <w:sz w:val="16"/>
                        </w:rPr>
                      </w:pPr>
                      <w:r>
                        <w:rPr>
                          <w:b/>
                          <w:sz w:val="16"/>
                        </w:rPr>
                        <w:t>Avoimuuteen liittyvän</w:t>
                      </w:r>
                      <w:r w:rsidRPr="00C56E6B">
                        <w:rPr>
                          <w:b/>
                          <w:sz w:val="16"/>
                        </w:rPr>
                        <w:t xml:space="preserve"> osaamisen vahvistaminen</w:t>
                      </w:r>
                    </w:p>
                    <w:p w:rsidR="00FC7B7D" w:rsidRPr="00C56E6B" w:rsidRDefault="00FC7B7D" w:rsidP="00F241CF">
                      <w:pPr>
                        <w:spacing w:after="160" w:line="259" w:lineRule="auto"/>
                        <w:rPr>
                          <w:b/>
                          <w:sz w:val="16"/>
                        </w:rPr>
                      </w:pPr>
                      <w:r w:rsidRPr="00C56E6B">
                        <w:rPr>
                          <w:b/>
                          <w:sz w:val="16"/>
                        </w:rPr>
                        <w:t xml:space="preserve">Kohtien </w:t>
                      </w:r>
                      <w:r>
                        <w:rPr>
                          <w:b/>
                          <w:sz w:val="16"/>
                        </w:rPr>
                        <w:t>pisteytys sekä tietolähteet tarkemmin liitteessä 1</w:t>
                      </w:r>
                    </w:p>
                  </w:txbxContent>
                </v:textbox>
                <w10:wrap type="square" anchorx="margin" anchory="page"/>
              </v:shape>
            </w:pict>
          </mc:Fallback>
        </mc:AlternateContent>
      </w:r>
      <w:r w:rsidR="00F36B75" w:rsidRPr="00B05598">
        <w:t>Organisaation strategia ilmentää pitkän aikavälin tavoitetilaa sekä organisaation strategisia valintoja.</w:t>
      </w:r>
      <w:r w:rsidR="00F36B75">
        <w:t xml:space="preserve"> Toimintakulttuurin avoimuuden tulisi siis tulla ilmi strategioissa. Strategian kautta organisaatio viestii paitsi omalle väelleen, myös muille tavoitteistaan avoimuuden suhteen </w:t>
      </w:r>
      <w:r w:rsidR="0016323F">
        <w:t>toiminnassaan</w:t>
      </w:r>
      <w:r w:rsidR="00F36B75">
        <w:t>. Tavoitetilan julkinen asettaminen on vähintään yhtä tärkeää kuin konkreettiset toimenpiteet.</w:t>
      </w:r>
      <w:r w:rsidR="00355330" w:rsidRPr="00355330">
        <w:t xml:space="preserve"> </w:t>
      </w:r>
      <w:r w:rsidR="0045638B">
        <w:t xml:space="preserve">Taulukossa 2 kuvataan tässä osiossa huomioidut </w:t>
      </w:r>
      <w:r w:rsidR="008565F4">
        <w:t>kriteerit</w:t>
      </w:r>
      <w:r w:rsidR="0045638B">
        <w:t>.</w:t>
      </w:r>
    </w:p>
    <w:p w:rsidR="002A11BB" w:rsidRDefault="006F6BDC" w:rsidP="002921B3">
      <w:pPr>
        <w:jc w:val="both"/>
      </w:pPr>
      <w:r w:rsidRPr="00F21719">
        <w:rPr>
          <w:noProof/>
          <w:lang w:eastAsia="fi-FI"/>
        </w:rPr>
        <w:drawing>
          <wp:anchor distT="0" distB="0" distL="114300" distR="114300" simplePos="0" relativeHeight="251781120" behindDoc="0" locked="0" layoutInCell="1" allowOverlap="1" wp14:anchorId="0848D1D2" wp14:editId="6CA6129E">
            <wp:simplePos x="0" y="0"/>
            <wp:positionH relativeFrom="margin">
              <wp:align>left</wp:align>
            </wp:positionH>
            <wp:positionV relativeFrom="paragraph">
              <wp:posOffset>1776095</wp:posOffset>
            </wp:positionV>
            <wp:extent cx="2105025" cy="2057400"/>
            <wp:effectExtent l="0" t="0" r="9525"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5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1BB">
        <w:t xml:space="preserve">Suomalaisten tutkimuslaitosten asettamissa strategioissa ei juurikaan ole mainintoja avoimuudesta tai sen sisällyttämisestä tutkimuslaitoksen toimintaan esimerkiksi </w:t>
      </w:r>
      <w:r w:rsidR="009D08D9">
        <w:t xml:space="preserve">avoimien tutkimusprosessien </w:t>
      </w:r>
      <w:r w:rsidR="002A11BB">
        <w:t>myötä. Avoimuus ei myö</w:t>
      </w:r>
      <w:r w:rsidR="009D08D9">
        <w:t xml:space="preserve">skään näy </w:t>
      </w:r>
      <w:r w:rsidR="00C55E56">
        <w:t>arvona strategiassa</w:t>
      </w:r>
      <w:r w:rsidR="00D30959">
        <w:t xml:space="preserve"> muutamaa poikkeusta lukuun ottamatta</w:t>
      </w:r>
      <w:r w:rsidR="009D08D9">
        <w:t xml:space="preserve"> eikä sitä </w:t>
      </w:r>
      <w:r w:rsidR="00D30959">
        <w:t>ole</w:t>
      </w:r>
      <w:r w:rsidR="009D08D9">
        <w:t xml:space="preserve"> asetettu </w:t>
      </w:r>
      <w:r w:rsidR="00D30959">
        <w:t xml:space="preserve">erityiseksi </w:t>
      </w:r>
      <w:r w:rsidR="009D08D9">
        <w:t>kehityskohteeksi.</w:t>
      </w:r>
    </w:p>
    <w:p w:rsidR="002A11BB" w:rsidRDefault="002A11BB" w:rsidP="002921B3">
      <w:pPr>
        <w:jc w:val="both"/>
      </w:pPr>
    </w:p>
    <w:p w:rsidR="000A0A24" w:rsidRDefault="0069318A" w:rsidP="002921B3">
      <w:pPr>
        <w:jc w:val="both"/>
      </w:pPr>
      <w:r>
        <w:rPr>
          <w:noProof/>
          <w:lang w:eastAsia="fi-FI"/>
        </w:rPr>
        <mc:AlternateContent>
          <mc:Choice Requires="wps">
            <w:drawing>
              <wp:anchor distT="0" distB="0" distL="114300" distR="114300" simplePos="0" relativeHeight="251748352" behindDoc="0" locked="0" layoutInCell="1" allowOverlap="1" wp14:anchorId="160626B7" wp14:editId="0507F574">
                <wp:simplePos x="0" y="0"/>
                <wp:positionH relativeFrom="margin">
                  <wp:align>left</wp:align>
                </wp:positionH>
                <wp:positionV relativeFrom="paragraph">
                  <wp:posOffset>782955</wp:posOffset>
                </wp:positionV>
                <wp:extent cx="2105025" cy="381000"/>
                <wp:effectExtent l="0" t="0" r="9525" b="0"/>
                <wp:wrapSquare wrapText="bothSides"/>
                <wp:docPr id="17" name="Text Box 17"/>
                <wp:cNvGraphicFramePr/>
                <a:graphic xmlns:a="http://schemas.openxmlformats.org/drawingml/2006/main">
                  <a:graphicData uri="http://schemas.microsoft.com/office/word/2010/wordprocessingShape">
                    <wps:wsp>
                      <wps:cNvSpPr txBox="1"/>
                      <wps:spPr>
                        <a:xfrm>
                          <a:off x="0" y="0"/>
                          <a:ext cx="2105025" cy="381000"/>
                        </a:xfrm>
                        <a:prstGeom prst="rect">
                          <a:avLst/>
                        </a:prstGeom>
                        <a:solidFill>
                          <a:prstClr val="white"/>
                        </a:solidFill>
                        <a:ln>
                          <a:noFill/>
                        </a:ln>
                        <a:effectLst/>
                      </wps:spPr>
                      <wps:txbx>
                        <w:txbxContent>
                          <w:p w:rsidR="00FC7B7D" w:rsidRPr="00461E1E" w:rsidRDefault="00FC7B7D" w:rsidP="0069318A">
                            <w:pPr>
                              <w:pStyle w:val="Caption"/>
                              <w:rPr>
                                <w:szCs w:val="20"/>
                              </w:rPr>
                            </w:pPr>
                            <w:r>
                              <w:t xml:space="preserve">Taulukko </w:t>
                            </w:r>
                            <w:r w:rsidR="00CD70AE">
                              <w:fldChar w:fldCharType="begin"/>
                            </w:r>
                            <w:r w:rsidR="00CD70AE">
                              <w:instrText xml:space="preserve"> SEQ Taulukko \* ARABIC </w:instrText>
                            </w:r>
                            <w:r w:rsidR="00CD70AE">
                              <w:fldChar w:fldCharType="separate"/>
                            </w:r>
                            <w:r>
                              <w:rPr>
                                <w:noProof/>
                              </w:rPr>
                              <w:t>3</w:t>
                            </w:r>
                            <w:r w:rsidR="00CD70AE">
                              <w:rPr>
                                <w:noProof/>
                              </w:rPr>
                              <w:fldChar w:fldCharType="end"/>
                            </w:r>
                            <w:r>
                              <w:t xml:space="preserve">: Strateginen ohjaus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626B7" id="Text Box 17" o:spid="_x0000_s1057" type="#_x0000_t202" style="position:absolute;left:0;text-align:left;margin-left:0;margin-top:61.65pt;width:165.75pt;height:30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" stroked="f">
                <v:textbox inset="0,0,0,0">
                  <w:txbxContent>
                    <w:p w:rsidR="00FC7B7D" w:rsidRPr="00461E1E" w:rsidRDefault="00FC7B7D" w:rsidP="0069318A">
                      <w:pPr>
                        <w:pStyle w:val="Caption"/>
                        <w:rPr>
                          <w:szCs w:val="20"/>
                        </w:rPr>
                      </w:pPr>
                      <w:r>
                        <w:t xml:space="preserve">Taulukko </w:t>
                      </w:r>
                      <w:fldSimple w:instr=" SEQ Taulukko \* ARABIC ">
                        <w:r>
                          <w:rPr>
                            <w:noProof/>
                          </w:rPr>
                          <w:t>3</w:t>
                        </w:r>
                      </w:fldSimple>
                      <w:r>
                        <w:t xml:space="preserve">: Strateginen ohjaus </w:t>
                      </w:r>
                      <w:proofErr w:type="gramStart"/>
                      <w:r>
                        <w:t>–osion</w:t>
                      </w:r>
                      <w:proofErr w:type="gramEnd"/>
                      <w:r>
                        <w:t xml:space="preserve"> pisteytys</w:t>
                      </w:r>
                    </w:p>
                  </w:txbxContent>
                </v:textbox>
                <w10:wrap type="square" anchorx="margin"/>
              </v:shape>
            </w:pict>
          </mc:Fallback>
        </mc:AlternateContent>
      </w:r>
      <w:r w:rsidR="002A11BB">
        <w:t>Tutkimuslaitokset ovat strategisessa ohjauksessaan ottaneet kuitenkin hyvin huomioon niin paikallisen, kansallisen kuin kansainvälisenkin yhteistyön. Tälle organisaation toimintaan sekä tutkimukseen kohdistuvalle yhteistyölle on myös asetettu lukuisia kehityskohteita tai päämääriä. Strategioissa nimetyt yhteistyökumppanit ovat useimmiten tutkimuslaitoksen edustaman alan EU-verkostojen toimijoita. Myös alueellinen vaikuttaminen ja yhteistyömahdollisuudet nimetään useimmissa strategioissa.</w:t>
      </w:r>
      <w:r w:rsidR="00FD1F34">
        <w:t xml:space="preserve"> Yhdessä toimimiseen siis panostetaan ja se on tunnistettu eräiksi strategisen ohjauksen kulmakivistä.</w:t>
      </w:r>
    </w:p>
    <w:p w:rsidR="00FD1F34" w:rsidRDefault="00FD1F34" w:rsidP="002921B3">
      <w:pPr>
        <w:jc w:val="both"/>
      </w:pPr>
    </w:p>
    <w:p w:rsidR="000A0A24" w:rsidRDefault="000A0A24" w:rsidP="002921B3">
      <w:pPr>
        <w:jc w:val="both"/>
      </w:pPr>
      <w:r>
        <w:t>Strategioissa ei oteta kantaa organisaatioiden tutkimusprosessien tai niiden tulosten avoimuuteen. Myöskään avoimuuden osaamisen vahvistamisesta ei ole juurikaan mainintoja.</w:t>
      </w:r>
    </w:p>
    <w:p w:rsidR="002A11BB" w:rsidRDefault="002A11BB" w:rsidP="002921B3">
      <w:pPr>
        <w:jc w:val="both"/>
      </w:pPr>
    </w:p>
    <w:p w:rsidR="00FD1F34" w:rsidRDefault="00FD1F34" w:rsidP="00F871D8">
      <w:pPr>
        <w:jc w:val="both"/>
      </w:pPr>
      <w:r>
        <w:t>Useassa tutkimuslaitoksessa on tai oli selvityksen teon aikana käynnissä strategiatyö tai sen valmistelu liittyen tutkimuslaitoskentän organisaatiomuutoksiin. Strategiset painot ja suuntaviivat ovat siis lähiaikoina varmasti muuttumassa.</w:t>
      </w:r>
    </w:p>
    <w:p w:rsidR="00FD1F34" w:rsidRDefault="00FD1F34" w:rsidP="00F871D8">
      <w:pPr>
        <w:jc w:val="both"/>
      </w:pPr>
    </w:p>
    <w:p w:rsidR="00776C3B" w:rsidRDefault="000A0A24" w:rsidP="00F871D8">
      <w:pPr>
        <w:jc w:val="both"/>
      </w:pPr>
      <w:r>
        <w:t>Pääsääntöisesti strategiat ovat helposti saatavilla kunkin organisaation verkkosivuilta, mutta muutamissa tapauksissa varsinaista ladattavaa dokumenttia ei ollut saatavilla. Näissä tapauksissa strategia on usein varsin lyhyt, esitellen vain organisaation visioita tai tavoitteita. Strategiat löytyvät jossain muodossa jokaisen tutkimuslaitoksen julkisilta verkkosivuilta.</w:t>
      </w:r>
    </w:p>
    <w:p w:rsidR="00D30959" w:rsidRDefault="00D30959" w:rsidP="00F871D8">
      <w:pPr>
        <w:jc w:val="both"/>
      </w:pPr>
    </w:p>
    <w:p w:rsidR="00D30959" w:rsidRDefault="00FD1F34" w:rsidP="00F871D8">
      <w:pPr>
        <w:jc w:val="both"/>
      </w:pPr>
      <w:r>
        <w:t>Tutkimuslaitoksissa on vahva sitoutuneisuus avoimuuden toteuttamiseen strategisella tasolla -</w:t>
      </w:r>
      <w:r w:rsidR="00F21719">
        <w:softHyphen/>
      </w:r>
      <w:r>
        <w:t xml:space="preserve"> kaikki tutkimuslaitokset ilmoittivat olevansa joko sitoutuneita tai erittäin sitoutuneita </w:t>
      </w:r>
      <w:r w:rsidR="00F21719">
        <w:t>avoimen tieteen ja tutkimuksen toimenpiteisiin.</w:t>
      </w:r>
    </w:p>
    <w:p w:rsidR="008A1934" w:rsidRDefault="008A1934" w:rsidP="00F871D8">
      <w:pPr>
        <w:jc w:val="both"/>
      </w:pPr>
    </w:p>
    <w:p w:rsidR="00980C18" w:rsidRDefault="008A1934" w:rsidP="00980C18">
      <w:pPr>
        <w:jc w:val="both"/>
      </w:pPr>
      <w:r>
        <w:t xml:space="preserve">Taulukossa 3 on esitetty tämän osion pisteytys tutkimuslaitoksittain. </w:t>
      </w:r>
      <w:r w:rsidR="006F6BDC">
        <w:t xml:space="preserve">Kuvassa 1 nämä on koottu tasoportaille. Avoimuuden kehityssuunta on huomioitu tutkimuslaitosten asemoinnissa portaille. </w:t>
      </w:r>
      <w:r w:rsidR="00980C18">
        <w:br w:type="page"/>
      </w:r>
    </w:p>
    <w:p w:rsidR="00980C18" w:rsidRDefault="00980C18" w:rsidP="00F871D8">
      <w:pPr>
        <w:jc w:val="both"/>
      </w:pPr>
      <w:r>
        <w:rPr>
          <w:noProof/>
          <w:lang w:eastAsia="fi-FI"/>
        </w:rPr>
        <w:lastRenderedPageBreak/>
        <mc:AlternateContent>
          <mc:Choice Requires="wpc">
            <w:drawing>
              <wp:anchor distT="0" distB="0" distL="114300" distR="114300" simplePos="0" relativeHeight="251765760" behindDoc="0" locked="0" layoutInCell="1" allowOverlap="1" wp14:anchorId="3F1DB448" wp14:editId="719A07EB">
                <wp:simplePos x="0" y="0"/>
                <wp:positionH relativeFrom="margin">
                  <wp:posOffset>-231140</wp:posOffset>
                </wp:positionH>
                <wp:positionV relativeFrom="paragraph">
                  <wp:posOffset>231140</wp:posOffset>
                </wp:positionV>
                <wp:extent cx="5730240" cy="3733800"/>
                <wp:effectExtent l="0" t="0" r="99060" b="0"/>
                <wp:wrapTopAndBottom/>
                <wp:docPr id="416" name="Canvas 4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2" name="Rectangle 382"/>
                        <wps:cNvSpPr/>
                        <wps:spPr>
                          <a:xfrm>
                            <a:off x="2118781" y="397419"/>
                            <a:ext cx="2160000" cy="540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0F41D7" w:rsidRDefault="00FC7B7D" w:rsidP="00980C18">
                              <w:pPr>
                                <w:pStyle w:val="NormalWeb"/>
                                <w:spacing w:before="0" w:beforeAutospacing="0" w:after="0" w:afterAutospacing="0"/>
                                <w:rPr>
                                  <w:rFonts w:eastAsia="MS Gothic"/>
                                  <w:lang w:val="fi-FI"/>
                                </w:rPr>
                              </w:pPr>
                              <w:r>
                                <w:rPr>
                                  <w:rFonts w:eastAsia="MS Gothic"/>
                                  <w:sz w:val="20"/>
                                  <w:szCs w:val="20"/>
                                  <w:lang w:val="fi-FI"/>
                                </w:rPr>
                                <w:t> </w:t>
                              </w:r>
                              <w:r>
                                <w:rPr>
                                  <w:rFonts w:eastAsia="MS Gothic"/>
                                  <w:lang w:val="fi-FI"/>
                                </w:rPr>
                                <w:t>TASO 5</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83" name="Rectangle 383"/>
                        <wps:cNvSpPr/>
                        <wps:spPr>
                          <a:xfrm>
                            <a:off x="1765923" y="937419"/>
                            <a:ext cx="2880000" cy="540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84" name="Rectangle 384"/>
                        <wps:cNvSpPr/>
                        <wps:spPr>
                          <a:xfrm>
                            <a:off x="1402232" y="1477419"/>
                            <a:ext cx="3600000" cy="540000"/>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85" name="Rectangle 385"/>
                        <wps:cNvSpPr/>
                        <wps:spPr>
                          <a:xfrm>
                            <a:off x="1049807" y="2017419"/>
                            <a:ext cx="4320000" cy="540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86" name="Rectangle 386"/>
                        <wps:cNvSpPr/>
                        <wps:spPr>
                          <a:xfrm>
                            <a:off x="691312" y="2557419"/>
                            <a:ext cx="5040000" cy="540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87" name="Text Box 387"/>
                        <wps:cNvSpPr txBox="1"/>
                        <wps:spPr>
                          <a:xfrm>
                            <a:off x="2151685" y="2102529"/>
                            <a:ext cx="616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VTT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1666926" y="2102529"/>
                            <a:ext cx="61810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EVIRA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4041034" y="2275264"/>
                            <a:ext cx="692446" cy="325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THL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2758210" y="2100648"/>
                            <a:ext cx="610417" cy="28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3925863" y="1559469"/>
                            <a:ext cx="657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TTL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Text Box 393"/>
                        <wps:cNvSpPr txBox="1"/>
                        <wps:spPr>
                          <a:xfrm>
                            <a:off x="4012459" y="2005506"/>
                            <a:ext cx="581842" cy="238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2451569" y="2102529"/>
                            <a:ext cx="518612" cy="28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GTK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3524760" y="2102529"/>
                            <a:ext cx="648797" cy="297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LUKE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4141771" y="2581408"/>
                            <a:ext cx="314461" cy="41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Text Box 401"/>
                        <wps:cNvSpPr txBox="1"/>
                        <wps:spPr>
                          <a:xfrm>
                            <a:off x="2271818" y="2275264"/>
                            <a:ext cx="588116" cy="320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SYKE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2005734" y="2658833"/>
                            <a:ext cx="896175" cy="2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r w:rsidRPr="00944BEF">
                                <w:t>KOTUS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4556481" y="2102529"/>
                            <a:ext cx="642701" cy="264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80C18">
                              <w:pPr>
                                <w:rPr>
                                  <w:szCs w:val="16"/>
                                </w:rPr>
                              </w:pPr>
                              <w:r w:rsidRPr="00944BEF">
                                <w:rPr>
                                  <w:szCs w:val="16"/>
                                </w:rPr>
                                <w:t>VATT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1494973" y="64044"/>
                            <a:ext cx="34004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72F71" w:rsidRDefault="00FC7B7D" w:rsidP="00980C18">
                              <w:pPr>
                                <w:jc w:val="center"/>
                                <w:rPr>
                                  <w:b/>
                                  <w:sz w:val="24"/>
                                </w:rPr>
                              </w:pPr>
                              <w:r w:rsidRPr="00C72F71">
                                <w:rPr>
                                  <w:b/>
                                  <w:sz w:val="24"/>
                                </w:rPr>
                                <w:t>Strateginen ohjaus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304"/>
                        <wps:cNvSpPr txBox="1"/>
                        <wps:spPr>
                          <a:xfrm>
                            <a:off x="1440332" y="3210175"/>
                            <a:ext cx="11154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Ei</w:t>
                              </w:r>
                              <w:proofErr w:type="spellEnd"/>
                              <w:r w:rsidRPr="00F557E3">
                                <w:rPr>
                                  <w:rFonts w:ascii="Verdana" w:eastAsia="MS Gothic" w:hAnsi="Verdana"/>
                                  <w:b/>
                                  <w:bCs/>
                                  <w:color w:val="D63D25"/>
                                  <w:sz w:val="20"/>
                                  <w:szCs w:val="20"/>
                                </w:rPr>
                                <w:t xml:space="preserve"> </w:t>
                              </w:r>
                              <w:proofErr w:type="spellStart"/>
                              <w:r w:rsidRPr="00F557E3">
                                <w:rPr>
                                  <w:rFonts w:ascii="Verdana" w:eastAsia="MS Gothic" w:hAnsi="Verdana"/>
                                  <w:b/>
                                  <w:bCs/>
                                  <w:color w:val="D63D25"/>
                                  <w:sz w:val="20"/>
                                  <w:szCs w:val="20"/>
                                </w:rPr>
                                <w:t>muutosta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Text Box 304"/>
                        <wps:cNvSpPr txBox="1"/>
                        <wps:spPr>
                          <a:xfrm>
                            <a:off x="36633" y="3210175"/>
                            <a:ext cx="1247774"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lang w:val="fi-FI"/>
                                </w:rPr>
                              </w:pPr>
                              <w:r w:rsidRPr="00F557E3">
                                <w:rPr>
                                  <w:rFonts w:ascii="Verdana" w:eastAsia="MS Gothic" w:hAnsi="Verdana"/>
                                  <w:b/>
                                  <w:bCs/>
                                  <w:color w:val="D63D25"/>
                                  <w:sz w:val="20"/>
                                  <w:szCs w:val="20"/>
                                  <w:lang w:val="fi-FI"/>
                                </w:rPr>
                                <w:t>Kehittyminen</w:t>
                              </w:r>
                              <w:r>
                                <w:rPr>
                                  <w:rFonts w:ascii="Verdana" w:eastAsia="MS Gothic" w:hAnsi="Verdana"/>
                                  <w:b/>
                                  <w:bCs/>
                                  <w:color w:val="D63D25"/>
                                  <w:sz w:val="20"/>
                                  <w:szCs w:val="20"/>
                                  <w:lang w:val="fi-FI"/>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Text Box 304"/>
                        <wps:cNvSpPr txBox="1"/>
                        <wps:spPr>
                          <a:xfrm>
                            <a:off x="4041034" y="3210175"/>
                            <a:ext cx="111506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sz w:val="20"/>
                                  <w:szCs w:val="20"/>
                                  <w:lang w:val="fi-FI"/>
                                </w:rPr>
                                <w:t>Nousussa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 name="Straight Connector 226"/>
                        <wps:cNvCnPr>
                          <a:stCxn id="382" idx="0"/>
                        </wps:cNvCnPr>
                        <wps:spPr>
                          <a:xfrm>
                            <a:off x="3198781" y="397419"/>
                            <a:ext cx="0" cy="3012531"/>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F1DB448" id="Canvas 416" o:spid="_x0000_s1058" editas="canvas" style="position:absolute;left:0;text-align:left;margin-left:-18.2pt;margin-top:18.2pt;width:451.2pt;height:294pt;z-index:251765760;mso-position-horizontal-relative:margin;mso-width-relative:margin;mso-height-relative:margin" coordsize="57302,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">
                <v:shape id="_x0000_s1059" type="#_x0000_t75" style="position:absolute;width:57302;height:37338;visibility:visible;mso-wrap-style:square">
                  <v:fill o:detectmouseclick="t"/>
                  <v:path o:connecttype="none"/>
                </v:shape>
                <v:rect id="Rectangle 382" o:spid="_x0000_s1060" style="position:absolute;left:21187;top:3974;width:216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iNcYA&#10;AADcAAAADwAAAGRycy9kb3ducmV2LnhtbESPQWvCQBSE74L/YXmFXqTumqJIdBVRpL30YNRDb4/s&#10;MwnNvo3Z1aT/vlsQPA4z8w2zXPe2FndqfeVYw2SsQBDnzlRcaDgd929zED4gG6wdk4Zf8rBeDQdL&#10;TI3r+ED3LBQiQtinqKEMoUml9HlJFv3YNcTRu7jWYoiyLaRpsYtwW8tEqZm0WHFcKLGhbUn5T3az&#10;GtSsu50Pp69RUFlC22M1ve4+vrV+fek3CxCB+vAMP9qfRsP7PIH/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iNcYAAADcAAAADwAAAAAAAAAAAAAAAACYAgAAZHJz&#10;L2Rvd25yZXYueG1sUEsFBgAAAAAEAAQA9QAAAIsDAAAAAA==&#10;" fillcolor="#6db049 [2409]" stroked="f" strokeweight="2pt">
                  <v:shadow on="t" color="black" opacity="26214f" origin="-.5,-.5" offset=".74836mm,.74836mm"/>
                  <v:textbox inset="2.37897mm,1.1895mm,2.37897mm,1.1895mm">
                    <w:txbxContent>
                      <w:p w:rsidR="00FC7B7D" w:rsidRPr="000F41D7" w:rsidRDefault="00FC7B7D" w:rsidP="00980C18">
                        <w:pPr>
                          <w:pStyle w:val="NormalWeb"/>
                          <w:spacing w:before="0" w:beforeAutospacing="0" w:after="0" w:afterAutospacing="0"/>
                          <w:rPr>
                            <w:rFonts w:eastAsia="MS Gothic"/>
                            <w:lang w:val="fi-FI"/>
                          </w:rPr>
                        </w:pPr>
                        <w:r>
                          <w:rPr>
                            <w:rFonts w:eastAsia="MS Gothic"/>
                            <w:sz w:val="20"/>
                            <w:szCs w:val="20"/>
                            <w:lang w:val="fi-FI"/>
                          </w:rPr>
                          <w:t> </w:t>
                        </w:r>
                        <w:r>
                          <w:rPr>
                            <w:rFonts w:eastAsia="MS Gothic"/>
                            <w:lang w:val="fi-FI"/>
                          </w:rPr>
                          <w:t>TASO 5</w:t>
                        </w:r>
                      </w:p>
                    </w:txbxContent>
                  </v:textbox>
                </v:rect>
                <v:rect id="Rectangle 383" o:spid="_x0000_s1061" style="position:absolute;left:17659;top:9374;width:288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KscA&#10;AADcAAAADwAAAGRycy9kb3ducmV2LnhtbESPzWsCMRTE74X+D+EJvdWsXWxlNUo/KC1epOsePD42&#10;z/1w87Ikqa7+9Y0g9DjMzG+YxWownTiS841lBZNxAoK4tLrhSkGx/XycgfABWWNnmRScycNqeX+3&#10;wEzbE//QMQ+ViBD2GSqoQ+gzKX1Zk0E/tj1x9PbWGQxRukpqh6cIN518SpJnabDhuFBjT+81lYf8&#10;1yhYt0W7cXkrp0V52b/sNpe3r/RDqYfR8DoHEWgI/+Fb+1srSGc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7vyrHAAAA3AAAAA8AAAAAAAAAAAAAAAAAmAIAAGRy&#10;cy9kb3ducmV2LnhtbFBLBQYAAAAABAAEAPUAAACMAwAAAAA=&#10;" fillcolor="#9ccb82 [3209]"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v:textbox>
                </v:rect>
                <v:rect id="Rectangle 384" o:spid="_x0000_s1062" style="position:absolute;left:14022;top:14774;width:36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APsMA&#10;AADcAAAADwAAAGRycy9kb3ducmV2LnhtbESPQYvCMBSE74L/ITzBm6ZqEalGUVHcg4ddLYK3R/Ns&#10;i81LaaLWf78RFvY4zMw3zGLVmko8qXGlZQWjYQSCOLO65FxBet4PZiCcR9ZYWSYFb3KwWnY7C0y0&#10;ffEPPU8+FwHCLkEFhfd1IqXLCjLohrYmDt7NNgZ9kE0udYOvADeVHEfRVBosOSwUWNO2oOx+ehgF&#10;mwOZeHq8R/GFb9e8/U7jKt0p1e+16zkIT63/D/+1v7SCySyGz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APsMAAADcAAAADwAAAAAAAAAAAAAAAACYAgAAZHJzL2Rv&#10;d25yZXYueG1sUEsFBgAAAAAEAAQA9QAAAIgDAAAAAA==&#10;" fillcolor="#9bd5eb [1950]"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v:textbox>
                </v:rect>
                <v:rect id="Rectangle 385" o:spid="_x0000_s1063" style="position:absolute;left:10498;top:20174;width:432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lWcYA&#10;AADcAAAADwAAAGRycy9kb3ducmV2LnhtbESPQWvCQBSE70L/w/IKvelG05YQXaVYCumlUCuCt2f2&#10;mYRm34bsNq759d1CweMwM98wq00wrRiod41lBfNZAoK4tLrhSsH+622agXAeWWNrmRRcycFmfTdZ&#10;Ya7thT9p2PlKRAi7HBXU3ne5lK6syaCb2Y44emfbG/RR9pXUPV4i3LRykSTP0mDDcaHGjrY1ld+7&#10;H6NgPLx+zItTkfrxfcjGY3gM6dUq9XAfXpYgPAV/C/+3C60gzZ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hlWcYAAADcAAAADwAAAAAAAAAAAAAAAACYAgAAZHJz&#10;L2Rvd25yZXYueG1sUEsFBgAAAAAEAAQA9QAAAIsDAAAAAA==&#10;" fillcolor="#2698c4 [2414]" stroked="f" strokeweight="2pt">
                  <v:shadow on="t" color="black" opacity="26214f" origin="-.5,-.5" offset=".74836mm,.74836mm"/>
                  <v:textbox inset="2.37897mm,1.1895mm,2.37897mm,1.1895mm">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v:textbox>
                </v:rect>
                <v:rect id="Rectangle 386" o:spid="_x0000_s1064" style="position:absolute;left:6913;top:25574;width:50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LuMEA&#10;AADcAAAADwAAAGRycy9kb3ducmV2LnhtbESPzarCMBSE94LvEI7g7ppWvSLVKCIIbv25d31sjm21&#10;OalN1OrTG0FwOczMN8x03phS3Kh2hWUFcS8CQZxaXXCmYL9b/YxBOI+ssbRMCh7kYD5rt6aYaHvn&#10;Dd22PhMBwi5BBbn3VSKlS3My6Hq2Ig7e0dYGfZB1JnWN9wA3pexH0UgaLDgs5FjRMqf0vL0aBac/&#10;02T8+Ed7kodlhM/48juMlep2msUEhKfGf8Of9lorGIxH8D4Tj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jS7jBAAAA3AAAAA8AAAAAAAAAAAAAAAAAmAIAAGRycy9kb3du&#10;cmV2LnhtbFBLBQYAAAAABAAEAPUAAACGAwAAAAA=&#10;" fillcolor="#b1b1b0 [1300]" stroked="f" strokeweight="2pt">
                  <v:shadow on="t" color="black" opacity="26214f" origin="-.5,-.5" offset=".74836mm,.74836mm"/>
                  <v:textbox inset="2.37897mm,1.1895mm,2.37897mm,1.1895mm">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v:textbox>
                </v:rect>
                <v:shape id="Text Box 387" o:spid="_x0000_s1065" type="#_x0000_t202" style="position:absolute;left:21516;top:21025;width:616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FC7B7D" w:rsidRPr="00944BEF" w:rsidRDefault="00FC7B7D" w:rsidP="00980C18">
                        <w:pPr>
                          <w:rPr>
                            <w:szCs w:val="16"/>
                          </w:rPr>
                        </w:pPr>
                        <w:r w:rsidRPr="00944BEF">
                          <w:rPr>
                            <w:szCs w:val="16"/>
                          </w:rPr>
                          <w:t>VTT</w:t>
                        </w:r>
                      </w:p>
                    </w:txbxContent>
                  </v:textbox>
                </v:shape>
                <v:shape id="Text Box 388" o:spid="_x0000_s1066" type="#_x0000_t202" style="position:absolute;left:16669;top:21025;width:61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FC7B7D" w:rsidRPr="00944BEF" w:rsidRDefault="00FC7B7D" w:rsidP="00980C18">
                        <w:pPr>
                          <w:rPr>
                            <w:szCs w:val="16"/>
                          </w:rPr>
                        </w:pPr>
                        <w:r w:rsidRPr="00944BEF">
                          <w:rPr>
                            <w:szCs w:val="16"/>
                          </w:rPr>
                          <w:t>EVIRA</w:t>
                        </w:r>
                      </w:p>
                    </w:txbxContent>
                  </v:textbox>
                </v:shape>
                <v:shape id="Text Box 389" o:spid="_x0000_s1067" type="#_x0000_t202" style="position:absolute;left:40410;top:22752;width:6924;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FC7B7D" w:rsidRPr="00944BEF" w:rsidRDefault="00FC7B7D" w:rsidP="00980C18">
                        <w:pPr>
                          <w:rPr>
                            <w:szCs w:val="16"/>
                          </w:rPr>
                        </w:pPr>
                        <w:r w:rsidRPr="00944BEF">
                          <w:rPr>
                            <w:szCs w:val="16"/>
                          </w:rPr>
                          <w:t>THL</w:t>
                        </w:r>
                      </w:p>
                    </w:txbxContent>
                  </v:textbox>
                </v:shape>
                <v:shape id="Text Box 391" o:spid="_x0000_s1068" type="#_x0000_t202" style="position:absolute;left:27582;top:21006;width:6104;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FC7B7D" w:rsidRPr="00944BEF" w:rsidRDefault="00FC7B7D" w:rsidP="00980C18">
                        <w:pPr>
                          <w:rPr>
                            <w:szCs w:val="16"/>
                          </w:rPr>
                        </w:pPr>
                        <w:r w:rsidRPr="00944BEF">
                          <w:rPr>
                            <w:szCs w:val="16"/>
                          </w:rPr>
                          <w:t>MML</w:t>
                        </w:r>
                      </w:p>
                    </w:txbxContent>
                  </v:textbox>
                </v:shape>
                <v:shape id="Text Box 392" o:spid="_x0000_s1069" type="#_x0000_t202" style="position:absolute;left:39258;top:15594;width:657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FC7B7D" w:rsidRPr="00944BEF" w:rsidRDefault="00FC7B7D" w:rsidP="00980C18">
                        <w:pPr>
                          <w:rPr>
                            <w:szCs w:val="16"/>
                          </w:rPr>
                        </w:pPr>
                        <w:r w:rsidRPr="00944BEF">
                          <w:rPr>
                            <w:szCs w:val="16"/>
                          </w:rPr>
                          <w:t>TTL</w:t>
                        </w:r>
                      </w:p>
                    </w:txbxContent>
                  </v:textbox>
                </v:shape>
                <v:shape id="Text Box 393" o:spid="_x0000_s1070" type="#_x0000_t202" style="position:absolute;left:40124;top:20055;width:5819;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FC7B7D" w:rsidRPr="00944BEF" w:rsidRDefault="00FC7B7D" w:rsidP="00980C18">
                        <w:pPr>
                          <w:rPr>
                            <w:szCs w:val="16"/>
                          </w:rPr>
                        </w:pPr>
                        <w:r w:rsidRPr="00944BEF">
                          <w:rPr>
                            <w:szCs w:val="16"/>
                          </w:rPr>
                          <w:t>STUK</w:t>
                        </w:r>
                      </w:p>
                    </w:txbxContent>
                  </v:textbox>
                </v:shape>
                <v:shape id="Text Box 394" o:spid="_x0000_s1071" type="#_x0000_t202" style="position:absolute;left:24515;top:21025;width:5186;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FC7B7D" w:rsidRPr="00944BEF" w:rsidRDefault="00FC7B7D" w:rsidP="00980C18">
                        <w:pPr>
                          <w:rPr>
                            <w:szCs w:val="16"/>
                          </w:rPr>
                        </w:pPr>
                        <w:r w:rsidRPr="00944BEF">
                          <w:rPr>
                            <w:szCs w:val="16"/>
                          </w:rPr>
                          <w:t>GTK</w:t>
                        </w:r>
                      </w:p>
                    </w:txbxContent>
                  </v:textbox>
                </v:shape>
                <v:shape id="Text Box 395" o:spid="_x0000_s1072" type="#_x0000_t202" style="position:absolute;left:35247;top:21025;width:648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FC7B7D" w:rsidRPr="00944BEF" w:rsidRDefault="00FC7B7D" w:rsidP="00980C18">
                        <w:pPr>
                          <w:rPr>
                            <w:szCs w:val="16"/>
                          </w:rPr>
                        </w:pPr>
                        <w:r w:rsidRPr="00944BEF">
                          <w:rPr>
                            <w:szCs w:val="16"/>
                          </w:rPr>
                          <w:t>LUKE</w:t>
                        </w:r>
                      </w:p>
                    </w:txbxContent>
                  </v:textbox>
                </v:shape>
                <v:shape id="Text Box 398" o:spid="_x0000_s1073" type="#_x0000_t202" style="position:absolute;left:41417;top:25814;width:3145;height:4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JiMMA&#10;AADcAAAADwAAAGRycy9kb3ducmV2LnhtbERPz2vCMBS+D/Y/hCfsMjTdJrpVowxh0EMvVhF2ezRv&#10;TbF56ZKsdv+9OQgeP77f6+1oOzGQD61jBS+zDARx7XTLjYLj4Wv6DiJEZI2dY1LwTwG2m8eHNeba&#10;XXhPQxUbkUI45KjAxNjnUobakMUwcz1x4n6ctxgT9I3UHi8p3HbyNcsW0mLLqcFgTztD9bn6swqG&#10;UzHX+8FE/7wri6w4l7/L71Kpp8n4uQIRaYx38c1daAVvH2ltOp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JiMMAAADcAAAADwAAAAAAAAAAAAAAAACYAgAAZHJzL2Rv&#10;d25yZXYueG1sUEsFBgAAAAAEAAQA9QAAAIgDAAAAAA==&#10;" filled="f" stroked="f" strokeweight=".5pt">
                  <v:textbox>
                    <w:txbxContent>
                      <w:p w:rsidR="00FC7B7D" w:rsidRPr="00944BEF" w:rsidRDefault="00FC7B7D" w:rsidP="00980C18">
                        <w:pPr>
                          <w:rPr>
                            <w:szCs w:val="16"/>
                          </w:rPr>
                        </w:pPr>
                        <w:r w:rsidRPr="00944BEF">
                          <w:rPr>
                            <w:szCs w:val="16"/>
                          </w:rPr>
                          <w:t>IL</w:t>
                        </w:r>
                      </w:p>
                    </w:txbxContent>
                  </v:textbox>
                </v:shape>
                <v:shape id="Text Box 401" o:spid="_x0000_s1074" type="#_x0000_t202" style="position:absolute;left:22718;top:22752;width:5881;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w:txbxContent>
                      <w:p w:rsidR="00FC7B7D" w:rsidRPr="00944BEF" w:rsidRDefault="00FC7B7D" w:rsidP="00980C18">
                        <w:pPr>
                          <w:rPr>
                            <w:szCs w:val="16"/>
                          </w:rPr>
                        </w:pPr>
                        <w:r w:rsidRPr="00944BEF">
                          <w:rPr>
                            <w:szCs w:val="16"/>
                          </w:rPr>
                          <w:t>SYKE</w:t>
                        </w:r>
                      </w:p>
                    </w:txbxContent>
                  </v:textbox>
                </v:shape>
                <v:shape id="Text Box 405" o:spid="_x0000_s1075" type="#_x0000_t202" style="position:absolute;left:20057;top:26588;width:896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FC7B7D" w:rsidRPr="00944BEF" w:rsidRDefault="00FC7B7D" w:rsidP="00980C18">
                        <w:r w:rsidRPr="00944BEF">
                          <w:t>KOTUS</w:t>
                        </w:r>
                      </w:p>
                    </w:txbxContent>
                  </v:textbox>
                </v:shape>
                <v:shape id="Text Box 407" o:spid="_x0000_s1076" type="#_x0000_t202" style="position:absolute;left:45564;top:21025;width:6427;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FC7B7D" w:rsidRPr="00944BEF" w:rsidRDefault="00FC7B7D" w:rsidP="00980C18">
                        <w:pPr>
                          <w:rPr>
                            <w:szCs w:val="16"/>
                          </w:rPr>
                        </w:pPr>
                        <w:r w:rsidRPr="00944BEF">
                          <w:rPr>
                            <w:szCs w:val="16"/>
                          </w:rPr>
                          <w:t>VATT</w:t>
                        </w:r>
                      </w:p>
                    </w:txbxContent>
                  </v:textbox>
                </v:shape>
                <v:shape id="Text Box 415" o:spid="_x0000_s1077" type="#_x0000_t202" style="position:absolute;left:14949;top:640;width:3400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P8YA&#10;AADcAAAADwAAAGRycy9kb3ducmV2LnhtbESPQWvCQBSE74L/YXmFXqRurFolukoptRVvGlvx9si+&#10;JsHs25DdJum/dwuCx2FmvmGW686UoqHaFZYVjIYRCOLU6oIzBcdk8zQH4TyyxtIyKfgjB+tVv7fE&#10;WNuW99QcfCYChF2MCnLvq1hKl+Zk0A1tRRy8H1sb9EHWmdQ1tgFuSvkcRS/SYMFhIceK3nJKL4df&#10;o+A8yE471318tePpuHr/bJLZt06UenzoXhcgPHX+Hr61t1rBZDSF/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P8YAAADcAAAADwAAAAAAAAAAAAAAAACYAgAAZHJz&#10;L2Rvd25yZXYueG1sUEsFBgAAAAAEAAQA9QAAAIsDAAAAAA==&#10;" fillcolor="white [3201]" stroked="f" strokeweight=".5pt">
                  <v:textbox>
                    <w:txbxContent>
                      <w:p w:rsidR="00FC7B7D" w:rsidRPr="00C72F71" w:rsidRDefault="00FC7B7D" w:rsidP="00980C18">
                        <w:pPr>
                          <w:jc w:val="center"/>
                          <w:rPr>
                            <w:b/>
                            <w:sz w:val="24"/>
                          </w:rPr>
                        </w:pPr>
                        <w:r w:rsidRPr="00C72F71">
                          <w:rPr>
                            <w:b/>
                            <w:sz w:val="24"/>
                          </w:rPr>
                          <w:t>Strateginen ohjaus</w:t>
                        </w:r>
                      </w:p>
                    </w:txbxContent>
                  </v:textbox>
                </v:shape>
                <v:shape id="Text Box 304" o:spid="_x0000_s1078" type="#_x0000_t202" style="position:absolute;left:14403;top:32101;width:1115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PwcQA&#10;AADcAAAADwAAAGRycy9kb3ducmV2LnhtbESPzWqDQBSF94G+w3AL3cUxloZinYgtDXQXoll0eXFu&#10;1cS5I840sT59phDI8nB+Pk6WT6YXZxpdZ1nBKopBENdWd9woOFTb5SsI55E19pZJwR85yDcPiwxT&#10;bS+8p3PpGxFG2KWooPV+SKV0dUsGXWQH4uD92NGgD3JspB7xEsZNL5M4XkuDHQdCiwN9tFSfyl8T&#10;uLb6PM2Fl9W2pvJdv8zH3fes1NPjVLyB8DT5e/jW/tIKkuQZ/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T8HEAAAA3AAAAA8AAAAAAAAAAAAAAAAAmAIAAGRycy9k&#10;b3ducmV2LnhtbFBLBQYAAAAABAAEAPUAAACJAw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Ei</w:t>
                        </w:r>
                        <w:proofErr w:type="spellEnd"/>
                        <w:r w:rsidRPr="00F557E3">
                          <w:rPr>
                            <w:rFonts w:ascii="Verdana" w:eastAsia="MS Gothic" w:hAnsi="Verdana"/>
                            <w:b/>
                            <w:bCs/>
                            <w:color w:val="D63D25"/>
                            <w:sz w:val="20"/>
                            <w:szCs w:val="20"/>
                          </w:rPr>
                          <w:t xml:space="preserve"> </w:t>
                        </w:r>
                        <w:proofErr w:type="spellStart"/>
                        <w:r w:rsidRPr="00F557E3">
                          <w:rPr>
                            <w:rFonts w:ascii="Verdana" w:eastAsia="MS Gothic" w:hAnsi="Verdana"/>
                            <w:b/>
                            <w:bCs/>
                            <w:color w:val="D63D25"/>
                            <w:sz w:val="20"/>
                            <w:szCs w:val="20"/>
                          </w:rPr>
                          <w:t>muutosta</w:t>
                        </w:r>
                        <w:proofErr w:type="spellEnd"/>
                      </w:p>
                    </w:txbxContent>
                  </v:textbox>
                </v:shape>
                <v:shape id="Text Box 304" o:spid="_x0000_s1079" type="#_x0000_t202" style="position:absolute;left:366;top:32101;width:1247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XtcQA&#10;AADcAAAADwAAAGRycy9kb3ducmV2LnhtbESPzWqDQBSF94G+w3AL3cUx0oZinYgtDXQXoll0eXFu&#10;1cS5I840sT59phDI8nB+Pk6WT6YXZxpdZ1nBKopBENdWd9woOFTb5SsI55E19pZJwR85yDcPiwxT&#10;bS+8p3PpGxFG2KWooPV+SKV0dUsGXWQH4uD92NGgD3JspB7xEsZNL5M4XkuDHQdCiwN9tFSfyl8T&#10;uLb6PM2Fl9W2pvJdv8zH3fes1NPjVLyB8DT5e/jW/tIKkuQZ/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17XEAAAA3AAAAA8AAAAAAAAAAAAAAAAAmAIAAGRycy9k&#10;b3ducmV2LnhtbFBLBQYAAAAABAAEAPUAAACJAw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lang w:val="fi-FI"/>
                          </w:rPr>
                        </w:pPr>
                        <w:r w:rsidRPr="00F557E3">
                          <w:rPr>
                            <w:rFonts w:ascii="Verdana" w:eastAsia="MS Gothic" w:hAnsi="Verdana"/>
                            <w:b/>
                            <w:bCs/>
                            <w:color w:val="D63D25"/>
                            <w:sz w:val="20"/>
                            <w:szCs w:val="20"/>
                            <w:lang w:val="fi-FI"/>
                          </w:rPr>
                          <w:t>Kehittyminen</w:t>
                        </w:r>
                        <w:r>
                          <w:rPr>
                            <w:rFonts w:ascii="Verdana" w:eastAsia="MS Gothic" w:hAnsi="Verdana"/>
                            <w:b/>
                            <w:bCs/>
                            <w:color w:val="D63D25"/>
                            <w:sz w:val="20"/>
                            <w:szCs w:val="20"/>
                            <w:lang w:val="fi-FI"/>
                          </w:rPr>
                          <w:t>:</w:t>
                        </w:r>
                      </w:p>
                    </w:txbxContent>
                  </v:textbox>
                </v:shape>
                <v:shape id="Text Box 304" o:spid="_x0000_s1080" type="#_x0000_t202" style="position:absolute;left:40410;top:32101;width:11150;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yLsMA&#10;AADcAAAADwAAAGRycy9kb3ducmV2LnhtbESPzWqDQBSF94W+w3AL2TVjhJRiHEMSEuguVLPI8uLc&#10;qo1zR5ypGp8+Uyh0eTg/HyfdTqYVA/WusaxgtYxAEJdWN1wpuBSn13cQziNrbC2Tgjs52GbPTykm&#10;2o78SUPuKxFG2CWooPa+S6R0ZU0G3dJ2xMH7sr1BH2RfSd3jGMZNK+MoepMGGw6EGjs61FTe8h8T&#10;uLY43uadl8WppHyv1/P3+TortXiZdhsQnib/H/5rf2gFcbyG3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yLsMAAADcAAAADwAAAAAAAAAAAAAAAACYAgAAZHJzL2Rv&#10;d25yZXYueG1sUEsFBgAAAAAEAAQA9QAAAIgDA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sz w:val="20"/>
                            <w:szCs w:val="20"/>
                            <w:lang w:val="fi-FI"/>
                          </w:rPr>
                          <w:t>Nousussa</w:t>
                        </w:r>
                      </w:p>
                    </w:txbxContent>
                  </v:textbox>
                </v:shape>
                <v:line id="Straight Connector 226" o:spid="_x0000_s1081" style="position:absolute;visibility:visible;mso-wrap-style:square" from="31987,3974" to="31987,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1W8UAAADcAAAADwAAAGRycy9kb3ducmV2LnhtbESPzWrDMBCE74W+g9hCb40cQ0NwI5sS&#10;KKTgpvlrzou1sU2tlZEUx337qBDIcZiZb5hFMZpODOR8a1nBdJKAIK6sbrlWcNh/vMxB+ICssbNM&#10;Cv7IQ5E/Piww0/bCWxp2oRYRwj5DBU0IfSalrxoy6Ce2J47eyTqDIUpXS+3wEuGmk2mSzKTBluNC&#10;gz0tG6p+d2ejgLn8XLmvn2H83hzdeb0t0/J1rtTz0/j+BiLQGO7hW3ulFaTpDP7PxCMg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K1W8UAAADcAAAADwAAAAAAAAAA&#10;AAAAAAChAgAAZHJzL2Rvd25yZXYueG1sUEsFBgAAAAAEAAQA+QAAAJMDAAAAAA==&#10;" strokecolor="#d63d25 [3205]" strokeweight="3pt">
                  <v:stroke dashstyle="3 1"/>
                  <v:shadow on="t" color="black" opacity="22937f" origin=",.5" offset="0,.63889mm"/>
                </v:line>
                <w10:wrap type="topAndBottom" anchorx="margin"/>
              </v:group>
            </w:pict>
          </mc:Fallback>
        </mc:AlternateContent>
      </w:r>
    </w:p>
    <w:tbl>
      <w:tblPr>
        <w:tblStyle w:val="GridTable4-Accent5"/>
        <w:tblW w:w="9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818"/>
        <w:gridCol w:w="1819"/>
        <w:gridCol w:w="1818"/>
        <w:gridCol w:w="1819"/>
      </w:tblGrid>
      <w:tr w:rsidR="00980C18" w:rsidRPr="002E33D6" w:rsidTr="006F6BDC">
        <w:trPr>
          <w:cnfStyle w:val="100000000000" w:firstRow="1" w:lastRow="0" w:firstColumn="0" w:lastColumn="0" w:oddVBand="0" w:evenVBand="0" w:oddHBand="0" w:evenHBand="0" w:firstRowFirstColumn="0" w:firstRowLastColumn="0" w:lastRowFirstColumn="0" w:lastRowLastColumn="0"/>
          <w:trHeight w:val="522"/>
          <w:jc w:val="center"/>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8A8A88" w:themeFill="accent1" w:themeFillTint="99"/>
          </w:tcPr>
          <w:p w:rsidR="00980C18" w:rsidRPr="002E33D6" w:rsidRDefault="00980C18" w:rsidP="006F6BDC">
            <w:pPr>
              <w:rPr>
                <w:color w:val="auto"/>
              </w:rPr>
            </w:pPr>
            <w:r w:rsidRPr="002E33D6">
              <w:rPr>
                <w:color w:val="auto"/>
              </w:rPr>
              <w:t xml:space="preserve">Taso 1 </w:t>
            </w:r>
          </w:p>
          <w:p w:rsidR="00980C18" w:rsidRPr="002E33D6" w:rsidRDefault="0092634D" w:rsidP="006F6BDC">
            <w:pPr>
              <w:rPr>
                <w:color w:val="auto"/>
              </w:rPr>
            </w:pPr>
            <w:r>
              <w:rPr>
                <w:color w:val="auto"/>
              </w:rPr>
              <w:t>Ei h</w:t>
            </w:r>
            <w:r w:rsidR="00980C18" w:rsidRPr="002E33D6">
              <w:rPr>
                <w:color w:val="auto"/>
              </w:rPr>
              <w:t>allittu</w:t>
            </w:r>
          </w:p>
        </w:tc>
        <w:tc>
          <w:tcPr>
            <w:tcW w:w="1818" w:type="dxa"/>
            <w:tcBorders>
              <w:top w:val="none" w:sz="0" w:space="0" w:color="auto"/>
              <w:left w:val="none" w:sz="0" w:space="0" w:color="auto"/>
              <w:bottom w:val="none" w:sz="0" w:space="0" w:color="auto"/>
              <w:right w:val="none" w:sz="0" w:space="0" w:color="auto"/>
            </w:tcBorders>
            <w:shd w:val="clear" w:color="auto" w:fill="2698C4" w:themeFill="background2" w:themeFillShade="BF"/>
          </w:tcPr>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2</w:t>
            </w:r>
          </w:p>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Osittainen</w:t>
            </w:r>
          </w:p>
        </w:tc>
        <w:tc>
          <w:tcPr>
            <w:tcW w:w="1819" w:type="dxa"/>
            <w:tcBorders>
              <w:top w:val="none" w:sz="0" w:space="0" w:color="auto"/>
              <w:left w:val="none" w:sz="0" w:space="0" w:color="auto"/>
              <w:bottom w:val="none" w:sz="0" w:space="0" w:color="auto"/>
              <w:right w:val="none" w:sz="0" w:space="0" w:color="auto"/>
            </w:tcBorders>
            <w:shd w:val="clear" w:color="auto" w:fill="BCE3F2" w:themeFill="background2" w:themeFillTint="66"/>
          </w:tcPr>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3</w:t>
            </w:r>
          </w:p>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2E33D6">
              <w:rPr>
                <w:color w:val="auto"/>
              </w:rPr>
              <w:t>Määritelty</w:t>
            </w:r>
            <w:proofErr w:type="gramEnd"/>
          </w:p>
        </w:tc>
        <w:tc>
          <w:tcPr>
            <w:tcW w:w="1818" w:type="dxa"/>
            <w:tcBorders>
              <w:top w:val="none" w:sz="0" w:space="0" w:color="auto"/>
              <w:left w:val="none" w:sz="0" w:space="0" w:color="auto"/>
              <w:bottom w:val="none" w:sz="0" w:space="0" w:color="auto"/>
              <w:right w:val="none" w:sz="0" w:space="0" w:color="auto"/>
            </w:tcBorders>
            <w:shd w:val="clear" w:color="auto" w:fill="9CCB82" w:themeFill="accent6"/>
          </w:tcPr>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4</w:t>
            </w:r>
          </w:p>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2E33D6">
              <w:rPr>
                <w:color w:val="auto"/>
              </w:rPr>
              <w:t>Johdettu</w:t>
            </w:r>
            <w:proofErr w:type="gramEnd"/>
          </w:p>
        </w:tc>
        <w:tc>
          <w:tcPr>
            <w:tcW w:w="1819" w:type="dxa"/>
            <w:tcBorders>
              <w:top w:val="none" w:sz="0" w:space="0" w:color="auto"/>
              <w:left w:val="none" w:sz="0" w:space="0" w:color="auto"/>
              <w:bottom w:val="none" w:sz="0" w:space="0" w:color="auto"/>
              <w:right w:val="none" w:sz="0" w:space="0" w:color="auto"/>
            </w:tcBorders>
            <w:shd w:val="clear" w:color="auto" w:fill="6DB049" w:themeFill="accent6" w:themeFillShade="BF"/>
          </w:tcPr>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5</w:t>
            </w:r>
          </w:p>
          <w:p w:rsidR="00980C18" w:rsidRPr="002E33D6"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Strateginen</w:t>
            </w:r>
          </w:p>
        </w:tc>
      </w:tr>
      <w:tr w:rsidR="00980C18" w:rsidTr="006F6BDC">
        <w:trPr>
          <w:cnfStyle w:val="000000100000" w:firstRow="0" w:lastRow="0" w:firstColumn="0" w:lastColumn="0" w:oddVBand="0" w:evenVBand="0" w:oddHBand="1" w:evenHBand="0" w:firstRowFirstColumn="0" w:firstRowLastColumn="0" w:lastRowFirstColumn="0" w:lastRowLastColumn="0"/>
          <w:trHeight w:val="1423"/>
          <w:jc w:val="center"/>
        </w:trPr>
        <w:tc>
          <w:tcPr>
            <w:cnfStyle w:val="001000000000" w:firstRow="0" w:lastRow="0" w:firstColumn="1" w:lastColumn="0" w:oddVBand="0" w:evenVBand="0" w:oddHBand="0" w:evenHBand="0" w:firstRowFirstColumn="0" w:firstRowLastColumn="0" w:lastRowFirstColumn="0" w:lastRowLastColumn="0"/>
            <w:tcW w:w="1818" w:type="dxa"/>
            <w:shd w:val="clear" w:color="auto" w:fill="D8D8D7" w:themeFill="accent1" w:themeFillTint="33"/>
          </w:tcPr>
          <w:p w:rsidR="00980C18" w:rsidRPr="00AC671A" w:rsidRDefault="00980C18" w:rsidP="006F6BDC">
            <w:pPr>
              <w:rPr>
                <w:b w:val="0"/>
                <w:sz w:val="18"/>
              </w:rPr>
            </w:pPr>
            <w:r>
              <w:rPr>
                <w:b w:val="0"/>
                <w:sz w:val="18"/>
              </w:rPr>
              <w:t>Avoimuutta ei ole huomioitu strate</w:t>
            </w:r>
            <w:r>
              <w:rPr>
                <w:b w:val="0"/>
                <w:sz w:val="18"/>
              </w:rPr>
              <w:softHyphen/>
              <w:t>gisessa ohjauk</w:t>
            </w:r>
            <w:r>
              <w:rPr>
                <w:b w:val="0"/>
                <w:sz w:val="18"/>
              </w:rPr>
              <w:softHyphen/>
              <w:t xml:space="preserve">sessa hallitusti  </w:t>
            </w:r>
          </w:p>
        </w:tc>
        <w:tc>
          <w:tcPr>
            <w:tcW w:w="1818" w:type="dxa"/>
            <w:shd w:val="clear" w:color="auto" w:fill="9BD5EB" w:themeFill="background2" w:themeFillTint="99"/>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sidRPr="004D528E">
              <w:rPr>
                <w:sz w:val="18"/>
              </w:rPr>
              <w:t>A</w:t>
            </w:r>
            <w:r>
              <w:rPr>
                <w:sz w:val="18"/>
              </w:rPr>
              <w:t>voimuus on osittain huomi</w:t>
            </w:r>
            <w:r>
              <w:rPr>
                <w:sz w:val="18"/>
              </w:rPr>
              <w:softHyphen/>
              <w:t>oitu strategisessa ohjauksessa</w:t>
            </w:r>
          </w:p>
        </w:tc>
        <w:tc>
          <w:tcPr>
            <w:tcW w:w="1819" w:type="dxa"/>
            <w:shd w:val="clear" w:color="auto" w:fill="DDF1F8" w:themeFill="background2" w:themeFillTint="33"/>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sidRPr="004D528E">
              <w:rPr>
                <w:sz w:val="18"/>
              </w:rPr>
              <w:t>Avoimuus on yhteisesti sovittua</w:t>
            </w:r>
            <w:r>
              <w:rPr>
                <w:sz w:val="18"/>
              </w:rPr>
              <w:t xml:space="preserve"> ja on osin sisällytetty strategiaan</w:t>
            </w:r>
          </w:p>
        </w:tc>
        <w:tc>
          <w:tcPr>
            <w:tcW w:w="1818" w:type="dxa"/>
            <w:shd w:val="clear" w:color="auto" w:fill="D7EACC" w:themeFill="accent6" w:themeFillTint="66"/>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Pr>
                <w:sz w:val="18"/>
              </w:rPr>
              <w:t>Avoimuutta ja sen kehitystä seurataan ja ohjataan strate</w:t>
            </w:r>
            <w:r>
              <w:rPr>
                <w:sz w:val="18"/>
              </w:rPr>
              <w:softHyphen/>
              <w:t>giassa aktiivisesti</w:t>
            </w:r>
          </w:p>
        </w:tc>
        <w:tc>
          <w:tcPr>
            <w:tcW w:w="1819" w:type="dxa"/>
            <w:shd w:val="clear" w:color="auto" w:fill="C3DFB3" w:themeFill="accent6" w:themeFillTint="99"/>
          </w:tcPr>
          <w:p w:rsidR="00980C18" w:rsidRPr="004D528E" w:rsidRDefault="00980C18" w:rsidP="006F6BDC">
            <w:pPr>
              <w:keepNext/>
              <w:cnfStyle w:val="000000100000" w:firstRow="0" w:lastRow="0" w:firstColumn="0" w:lastColumn="0" w:oddVBand="0" w:evenVBand="0" w:oddHBand="1" w:evenHBand="0" w:firstRowFirstColumn="0" w:firstRowLastColumn="0" w:lastRowFirstColumn="0" w:lastRowLastColumn="0"/>
              <w:rPr>
                <w:sz w:val="18"/>
              </w:rPr>
            </w:pPr>
            <w:r w:rsidRPr="004D528E">
              <w:rPr>
                <w:sz w:val="18"/>
              </w:rPr>
              <w:t xml:space="preserve">Avoimuuden nykyiset ja tulevat tarpeet on huomioitu </w:t>
            </w:r>
            <w:r>
              <w:rPr>
                <w:sz w:val="18"/>
              </w:rPr>
              <w:t>strategisessa ohjauksessa</w:t>
            </w:r>
          </w:p>
        </w:tc>
      </w:tr>
    </w:tbl>
    <w:p w:rsidR="006F6BDC" w:rsidRDefault="006F6BDC" w:rsidP="006F6BDC">
      <w:pPr>
        <w:pStyle w:val="Caption"/>
      </w:pPr>
      <w:r>
        <w:t xml:space="preserve">   Kuva </w:t>
      </w:r>
      <w:r w:rsidR="00CD70AE">
        <w:fldChar w:fldCharType="begin"/>
      </w:r>
      <w:r w:rsidR="00CD70AE">
        <w:instrText xml:space="preserve"> SEQ Kuva \* ARABIC </w:instrText>
      </w:r>
      <w:r w:rsidR="00CD70AE">
        <w:fldChar w:fldCharType="separate"/>
      </w:r>
      <w:r w:rsidR="00214B3A">
        <w:rPr>
          <w:noProof/>
        </w:rPr>
        <w:t>1</w:t>
      </w:r>
      <w:r w:rsidR="00CD70AE">
        <w:rPr>
          <w:noProof/>
        </w:rPr>
        <w:fldChar w:fldCharType="end"/>
      </w:r>
      <w:r>
        <w:t>: Strateginen ohjaus -osion kypsyystasojen portaat selityksineen</w:t>
      </w:r>
    </w:p>
    <w:p w:rsidR="0086279C" w:rsidRDefault="0086279C" w:rsidP="00F871D8">
      <w:pPr>
        <w:jc w:val="both"/>
      </w:pPr>
      <w:r>
        <w:br w:type="page"/>
      </w:r>
    </w:p>
    <w:p w:rsidR="000E22B4" w:rsidRPr="00980C18" w:rsidRDefault="00980C18" w:rsidP="00980C18">
      <w:pPr>
        <w:pStyle w:val="Heading2"/>
      </w:pPr>
      <w:bookmarkStart w:id="6" w:name="_Toc432686731"/>
      <w:r>
        <w:lastRenderedPageBreak/>
        <w:t xml:space="preserve">3.2 </w:t>
      </w:r>
      <w:r w:rsidR="0094551B" w:rsidRPr="00980C18">
        <w:t>Politiikat ja periaatteet</w:t>
      </w:r>
      <w:r w:rsidR="00A86FD2" w:rsidRPr="00980C18">
        <w:t xml:space="preserve"> -osio</w:t>
      </w:r>
      <w:bookmarkEnd w:id="6"/>
    </w:p>
    <w:p w:rsidR="000A0A24" w:rsidRDefault="00E00B1C" w:rsidP="00FD2DC0">
      <w:pPr>
        <w:jc w:val="both"/>
      </w:pPr>
      <w:r>
        <w:rPr>
          <w:noProof/>
          <w:lang w:eastAsia="fi-FI"/>
        </w:rPr>
        <mc:AlternateContent>
          <mc:Choice Requires="wps">
            <w:drawing>
              <wp:anchor distT="0" distB="0" distL="114300" distR="114300" simplePos="0" relativeHeight="251714560" behindDoc="0" locked="0" layoutInCell="1" allowOverlap="1" wp14:anchorId="4E92A3B7" wp14:editId="6A9F894E">
                <wp:simplePos x="0" y="0"/>
                <wp:positionH relativeFrom="margin">
                  <wp:align>right</wp:align>
                </wp:positionH>
                <wp:positionV relativeFrom="paragraph">
                  <wp:posOffset>3132455</wp:posOffset>
                </wp:positionV>
                <wp:extent cx="6019800" cy="1619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6019800" cy="161925"/>
                        </a:xfrm>
                        <a:prstGeom prst="rect">
                          <a:avLst/>
                        </a:prstGeom>
                        <a:solidFill>
                          <a:prstClr val="white"/>
                        </a:solidFill>
                        <a:ln>
                          <a:noFill/>
                        </a:ln>
                        <a:effectLst/>
                      </wps:spPr>
                      <wps:txbx>
                        <w:txbxContent>
                          <w:p w:rsidR="00FC7B7D" w:rsidRPr="001315E5" w:rsidRDefault="00FC7B7D" w:rsidP="00A86FD2">
                            <w:pPr>
                              <w:pStyle w:val="Caption"/>
                              <w:rPr>
                                <w:noProof/>
                                <w:szCs w:val="20"/>
                              </w:rPr>
                            </w:pPr>
                            <w:r>
                              <w:t xml:space="preserve">Taulukko </w:t>
                            </w:r>
                            <w:r w:rsidR="00CD70AE">
                              <w:fldChar w:fldCharType="begin"/>
                            </w:r>
                            <w:r w:rsidR="00CD70AE">
                              <w:instrText xml:space="preserve"> SEQ Taulukko \* ARABIC </w:instrText>
                            </w:r>
                            <w:r w:rsidR="00CD70AE">
                              <w:fldChar w:fldCharType="separate"/>
                            </w:r>
                            <w:r>
                              <w:rPr>
                                <w:noProof/>
                              </w:rPr>
                              <w:t>4</w:t>
                            </w:r>
                            <w:r w:rsidR="00CD70AE">
                              <w:rPr>
                                <w:noProof/>
                              </w:rPr>
                              <w:fldChar w:fldCharType="end"/>
                            </w:r>
                            <w:r>
                              <w:t>: Politiikat ja periaatteet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A3B7" id="Text Box 14" o:spid="_x0000_s1082" type="#_x0000_t202" style="position:absolute;left:0;text-align:left;margin-left:422.8pt;margin-top:246.65pt;width:474pt;height:12.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" stroked="f">
                <v:textbox inset="0,0,0,0">
                  <w:txbxContent>
                    <w:p w:rsidR="00FC7B7D" w:rsidRPr="001315E5" w:rsidRDefault="00FC7B7D" w:rsidP="00A86FD2">
                      <w:pPr>
                        <w:pStyle w:val="Caption"/>
                        <w:rPr>
                          <w:noProof/>
                          <w:szCs w:val="20"/>
                        </w:rPr>
                      </w:pPr>
                      <w:r>
                        <w:t xml:space="preserve">Taulukko </w:t>
                      </w:r>
                      <w:fldSimple w:instr=" SEQ Taulukko \* ARABIC ">
                        <w:r>
                          <w:rPr>
                            <w:noProof/>
                          </w:rPr>
                          <w:t>4</w:t>
                        </w:r>
                      </w:fldSimple>
                      <w:r>
                        <w:t>: Politiikat ja periaatteet -osion kriteerit</w:t>
                      </w:r>
                    </w:p>
                  </w:txbxContent>
                </v:textbox>
                <w10:wrap type="square" anchorx="margin"/>
              </v:shape>
            </w:pict>
          </mc:Fallback>
        </mc:AlternateContent>
      </w:r>
      <w:r>
        <w:rPr>
          <w:noProof/>
          <w:lang w:eastAsia="fi-FI"/>
        </w:rPr>
        <mc:AlternateContent>
          <mc:Choice Requires="wps">
            <w:drawing>
              <wp:anchor distT="45720" distB="45720" distL="114300" distR="114300" simplePos="0" relativeHeight="251661312" behindDoc="1" locked="0" layoutInCell="1" allowOverlap="1" wp14:anchorId="05636FC6" wp14:editId="52C3AAC3">
                <wp:simplePos x="0" y="0"/>
                <wp:positionH relativeFrom="margin">
                  <wp:align>right</wp:align>
                </wp:positionH>
                <wp:positionV relativeFrom="page">
                  <wp:posOffset>2124075</wp:posOffset>
                </wp:positionV>
                <wp:extent cx="6010275" cy="1895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95475"/>
                        </a:xfrm>
                        <a:prstGeom prst="rect">
                          <a:avLst/>
                        </a:prstGeom>
                        <a:solidFill>
                          <a:schemeClr val="accent6">
                            <a:lumMod val="60000"/>
                            <a:lumOff val="4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FC7B7D" w:rsidRPr="003F0DC0" w:rsidRDefault="00FC7B7D" w:rsidP="003F0DC0">
                            <w:pPr>
                              <w:spacing w:after="160" w:line="259" w:lineRule="auto"/>
                              <w:rPr>
                                <w:b/>
                                <w:sz w:val="16"/>
                              </w:rPr>
                            </w:pPr>
                            <w:r>
                              <w:rPr>
                                <w:b/>
                                <w:sz w:val="16"/>
                              </w:rPr>
                              <w:t>Politiikat ja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Tieteellisen julkaisutoiminnan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Tieteellisen julkaisutoiminnan rinnakkaistallentaminen</w:t>
                            </w:r>
                          </w:p>
                          <w:p w:rsidR="00FC7B7D" w:rsidRPr="00B914CF" w:rsidRDefault="00FC7B7D" w:rsidP="007414C8">
                            <w:pPr>
                              <w:pStyle w:val="ListParagraph"/>
                              <w:numPr>
                                <w:ilvl w:val="0"/>
                                <w:numId w:val="2"/>
                              </w:numPr>
                              <w:spacing w:after="160" w:line="259" w:lineRule="auto"/>
                              <w:rPr>
                                <w:b/>
                                <w:sz w:val="16"/>
                              </w:rPr>
                            </w:pPr>
                            <w:r w:rsidRPr="00B914CF">
                              <w:rPr>
                                <w:b/>
                                <w:sz w:val="16"/>
                              </w:rPr>
                              <w:t>Tutkimuksen menetelmiin liittyvät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Tutkimusaineistojen sekä -datan saatavuuteen, käyt</w:t>
                            </w:r>
                            <w:r>
                              <w:rPr>
                                <w:b/>
                                <w:sz w:val="16"/>
                              </w:rPr>
                              <w:t xml:space="preserve">töön ja lisensointiin liittyvät </w:t>
                            </w:r>
                            <w:r w:rsidRPr="00B914CF">
                              <w:rPr>
                                <w:b/>
                                <w:sz w:val="16"/>
                              </w:rPr>
                              <w:t>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Palveluiden ja resurssien käyttöoikeudet ja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Kokonaisarkkitehtuurin ohjaavat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Organisaatioiden välisen yhteistyön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Sopimuksiin liittyvät avoimuuden periaatteet</w:t>
                            </w:r>
                          </w:p>
                          <w:p w:rsidR="00FC7B7D" w:rsidRDefault="00FC7B7D" w:rsidP="007414C8">
                            <w:pPr>
                              <w:pStyle w:val="ListParagraph"/>
                              <w:numPr>
                                <w:ilvl w:val="0"/>
                                <w:numId w:val="2"/>
                              </w:numPr>
                              <w:spacing w:after="160" w:line="259" w:lineRule="auto"/>
                              <w:rPr>
                                <w:b/>
                                <w:sz w:val="16"/>
                              </w:rPr>
                            </w:pPr>
                            <w:r w:rsidRPr="00B914CF">
                              <w:rPr>
                                <w:b/>
                                <w:sz w:val="16"/>
                              </w:rPr>
                              <w:t>Laatujärjestelmien ohjeet</w:t>
                            </w:r>
                          </w:p>
                          <w:p w:rsidR="00FC7B7D" w:rsidRPr="00F241CF" w:rsidRDefault="00FC7B7D" w:rsidP="00F241CF">
                            <w:pPr>
                              <w:spacing w:after="160" w:line="259" w:lineRule="auto"/>
                              <w:rPr>
                                <w:b/>
                                <w:sz w:val="16"/>
                              </w:rPr>
                            </w:pPr>
                            <w:r>
                              <w:rPr>
                                <w:b/>
                                <w:sz w:val="16"/>
                              </w:rPr>
                              <w:t>Kohtien pisteytys sekä tietolähteet tarkemmin liitteessä 1</w:t>
                            </w:r>
                          </w:p>
                          <w:p w:rsidR="00FC7B7D" w:rsidRPr="001A2347" w:rsidRDefault="00FC7B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36FC6" id="_x0000_s1083" type="#_x0000_t202" style="position:absolute;left:0;text-align:left;margin-left:422.05pt;margin-top:167.25pt;width:473.25pt;height:149.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" fillcolor="#c3dfb3 [1945]" stroked="f" strokeweight="2pt">
                <v:textbox>
                  <w:txbxContent>
                    <w:p w:rsidR="00FC7B7D" w:rsidRPr="003F0DC0" w:rsidRDefault="00FC7B7D" w:rsidP="003F0DC0">
                      <w:pPr>
                        <w:spacing w:after="160" w:line="259" w:lineRule="auto"/>
                        <w:rPr>
                          <w:b/>
                          <w:sz w:val="16"/>
                        </w:rPr>
                      </w:pPr>
                      <w:r>
                        <w:rPr>
                          <w:b/>
                          <w:sz w:val="16"/>
                        </w:rPr>
                        <w:t>Politiikat ja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Tieteellisen julkaisutoiminnan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Tieteellisen julkaisutoiminnan rinnakkaistallentaminen</w:t>
                      </w:r>
                    </w:p>
                    <w:p w:rsidR="00FC7B7D" w:rsidRPr="00B914CF" w:rsidRDefault="00FC7B7D" w:rsidP="007414C8">
                      <w:pPr>
                        <w:pStyle w:val="ListParagraph"/>
                        <w:numPr>
                          <w:ilvl w:val="0"/>
                          <w:numId w:val="2"/>
                        </w:numPr>
                        <w:spacing w:after="160" w:line="259" w:lineRule="auto"/>
                        <w:rPr>
                          <w:b/>
                          <w:sz w:val="16"/>
                        </w:rPr>
                      </w:pPr>
                      <w:r w:rsidRPr="00B914CF">
                        <w:rPr>
                          <w:b/>
                          <w:sz w:val="16"/>
                        </w:rPr>
                        <w:t>Tutkimuksen menetelmiin liittyvät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Tutkimusaineistojen sekä -datan saatavuuteen, käyt</w:t>
                      </w:r>
                      <w:r>
                        <w:rPr>
                          <w:b/>
                          <w:sz w:val="16"/>
                        </w:rPr>
                        <w:t xml:space="preserve">töön ja lisensointiin liittyvät </w:t>
                      </w:r>
                      <w:r w:rsidRPr="00B914CF">
                        <w:rPr>
                          <w:b/>
                          <w:sz w:val="16"/>
                        </w:rPr>
                        <w:t>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Palveluiden ja resurssien käyttöoikeudet ja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Kokonaisarkkitehtuurin ohjaavat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Organisaatioiden välisen yhteistyön avoimuuden periaatteet</w:t>
                      </w:r>
                    </w:p>
                    <w:p w:rsidR="00FC7B7D" w:rsidRPr="00B914CF" w:rsidRDefault="00FC7B7D" w:rsidP="007414C8">
                      <w:pPr>
                        <w:pStyle w:val="ListParagraph"/>
                        <w:numPr>
                          <w:ilvl w:val="0"/>
                          <w:numId w:val="2"/>
                        </w:numPr>
                        <w:spacing w:after="160" w:line="259" w:lineRule="auto"/>
                        <w:rPr>
                          <w:b/>
                          <w:sz w:val="16"/>
                        </w:rPr>
                      </w:pPr>
                      <w:r w:rsidRPr="00B914CF">
                        <w:rPr>
                          <w:b/>
                          <w:sz w:val="16"/>
                        </w:rPr>
                        <w:t>Sopimuksiin liittyvät avoimuuden periaatteet</w:t>
                      </w:r>
                    </w:p>
                    <w:p w:rsidR="00FC7B7D" w:rsidRDefault="00FC7B7D" w:rsidP="007414C8">
                      <w:pPr>
                        <w:pStyle w:val="ListParagraph"/>
                        <w:numPr>
                          <w:ilvl w:val="0"/>
                          <w:numId w:val="2"/>
                        </w:numPr>
                        <w:spacing w:after="160" w:line="259" w:lineRule="auto"/>
                        <w:rPr>
                          <w:b/>
                          <w:sz w:val="16"/>
                        </w:rPr>
                      </w:pPr>
                      <w:r w:rsidRPr="00B914CF">
                        <w:rPr>
                          <w:b/>
                          <w:sz w:val="16"/>
                        </w:rPr>
                        <w:t>Laatujärjestelmien ohjeet</w:t>
                      </w:r>
                    </w:p>
                    <w:p w:rsidR="00FC7B7D" w:rsidRPr="00F241CF" w:rsidRDefault="00FC7B7D" w:rsidP="00F241CF">
                      <w:pPr>
                        <w:spacing w:after="160" w:line="259" w:lineRule="auto"/>
                        <w:rPr>
                          <w:b/>
                          <w:sz w:val="16"/>
                        </w:rPr>
                      </w:pPr>
                      <w:r>
                        <w:rPr>
                          <w:b/>
                          <w:sz w:val="16"/>
                        </w:rPr>
                        <w:t>Kohtien pisteytys sekä tietolähteet tarkemmin liitteessä 1</w:t>
                      </w:r>
                    </w:p>
                    <w:p w:rsidR="00FC7B7D" w:rsidRPr="001A2347" w:rsidRDefault="00FC7B7D"/>
                  </w:txbxContent>
                </v:textbox>
                <w10:wrap type="square" anchorx="margin" anchory="page"/>
              </v:shape>
            </w:pict>
          </mc:Fallback>
        </mc:AlternateContent>
      </w:r>
      <w:r w:rsidR="00D82EFC">
        <w:t>Strategia</w:t>
      </w:r>
      <w:r w:rsidR="002921B3">
        <w:t xml:space="preserve"> </w:t>
      </w:r>
      <w:r w:rsidR="00D82EFC">
        <w:t xml:space="preserve">viedään organisaatioissa käytäntöön laatimalla ja ottamalla käyttöön </w:t>
      </w:r>
      <w:r w:rsidR="002921B3">
        <w:t xml:space="preserve">avoimuuteen kannustavia ja tähtääviä politiikkoja ja periaatteita. Näihin lukeutuvat esimerkiksi kattavan datapolitiikan ja julkaisupolitiikan laatiminen, tukipalveluiden selkeiden käyttöohjeiden laatiminen sekä organisaation laatujärjestelmiin liittyvän avoimuuden kuvaaminen. </w:t>
      </w:r>
      <w:r w:rsidR="00B06D0D">
        <w:t>P</w:t>
      </w:r>
      <w:r w:rsidR="002921B3">
        <w:t>olitiikat ja periaatteet kuvaavat avoimuuden osana organisaation toimintaa, auttavat toimijoita omaksumaan avoimuuden ja näin edesauttavat avoimen toimintakulttuurin kehittymistä.</w:t>
      </w:r>
      <w:r w:rsidR="004B2330">
        <w:t xml:space="preserve"> </w:t>
      </w:r>
      <w:r w:rsidR="00D82EFC">
        <w:t>Taulukossa</w:t>
      </w:r>
      <w:r w:rsidR="00C07FFA">
        <w:t xml:space="preserve"> 4</w:t>
      </w:r>
      <w:r w:rsidR="00D82EFC">
        <w:t xml:space="preserve"> kuvataan tässä</w:t>
      </w:r>
      <w:r w:rsidR="00A86FD2">
        <w:t xml:space="preserve"> osiossa huomioidut</w:t>
      </w:r>
      <w:r w:rsidR="008565F4">
        <w:t xml:space="preserve"> kriteerit</w:t>
      </w:r>
      <w:r w:rsidR="00A86FD2">
        <w:t>.</w:t>
      </w:r>
    </w:p>
    <w:p w:rsidR="006F6BDC" w:rsidRDefault="006D027F" w:rsidP="00FD2DC0">
      <w:pPr>
        <w:jc w:val="both"/>
      </w:pPr>
      <w:r w:rsidRPr="00F21719">
        <w:rPr>
          <w:noProof/>
          <w:lang w:eastAsia="fi-FI"/>
        </w:rPr>
        <w:drawing>
          <wp:anchor distT="0" distB="0" distL="114300" distR="114300" simplePos="0" relativeHeight="251782144" behindDoc="0" locked="0" layoutInCell="1" allowOverlap="1" wp14:anchorId="72B102F2" wp14:editId="0BCAFE1F">
            <wp:simplePos x="0" y="0"/>
            <wp:positionH relativeFrom="margin">
              <wp:align>left</wp:align>
            </wp:positionH>
            <wp:positionV relativeFrom="paragraph">
              <wp:posOffset>2230120</wp:posOffset>
            </wp:positionV>
            <wp:extent cx="2409825" cy="2066925"/>
            <wp:effectExtent l="0" t="0" r="9525" b="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98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A24">
        <w:t>Vain muutamissa tutkimuslaitoksissa oli julkisesti saatavilla olevissa dokumenteissa kannustettu avoimeen tieteelliseen julkaisutoimintaan tai asetettu poliitikkoja ja periaatteita avoimen toimintakulttuurin edistämiseksi. Huomattavassa määrässä tutkimuslaitoksia ei ole lainkaan julkisesti asetettu periaatteita koskien esimerkiksi organisaation julkaisupolitiikkaa</w:t>
      </w:r>
      <w:r>
        <w:t xml:space="preserve"> tai avoimia tutkimusaineistoja, vaikka kyseiset tutkimuslaitokset saattaisivatkin jo noudattaa rinnakkaistallentamista tai muuta avointa julkaisumenetelmää.</w:t>
      </w:r>
    </w:p>
    <w:p w:rsidR="000A0A24" w:rsidRDefault="000A0A24" w:rsidP="00FD2DC0">
      <w:pPr>
        <w:jc w:val="both"/>
      </w:pPr>
    </w:p>
    <w:p w:rsidR="006F6BDC" w:rsidRDefault="00F21719" w:rsidP="00FD2DC0">
      <w:pPr>
        <w:jc w:val="both"/>
      </w:pPr>
      <w:r>
        <w:rPr>
          <w:noProof/>
          <w:lang w:eastAsia="fi-FI"/>
        </w:rPr>
        <mc:AlternateContent>
          <mc:Choice Requires="wps">
            <w:drawing>
              <wp:anchor distT="0" distB="0" distL="114300" distR="114300" simplePos="0" relativeHeight="251750400" behindDoc="0" locked="0" layoutInCell="1" allowOverlap="1" wp14:anchorId="04BF6068" wp14:editId="3CE23B8A">
                <wp:simplePos x="0" y="0"/>
                <wp:positionH relativeFrom="margin">
                  <wp:align>left</wp:align>
                </wp:positionH>
                <wp:positionV relativeFrom="paragraph">
                  <wp:posOffset>193040</wp:posOffset>
                </wp:positionV>
                <wp:extent cx="2419350" cy="381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419350" cy="381000"/>
                        </a:xfrm>
                        <a:prstGeom prst="rect">
                          <a:avLst/>
                        </a:prstGeom>
                        <a:solidFill>
                          <a:prstClr val="white"/>
                        </a:solidFill>
                        <a:ln>
                          <a:noFill/>
                        </a:ln>
                        <a:effectLst/>
                      </wps:spPr>
                      <wps:txbx>
                        <w:txbxContent>
                          <w:p w:rsidR="00FC7B7D" w:rsidRPr="00AA3FEB" w:rsidRDefault="00FC7B7D" w:rsidP="0069318A">
                            <w:pPr>
                              <w:pStyle w:val="Caption"/>
                              <w:rPr>
                                <w:szCs w:val="20"/>
                              </w:rPr>
                            </w:pPr>
                            <w:r>
                              <w:t xml:space="preserve">Taulukko </w:t>
                            </w:r>
                            <w:r w:rsidR="00CD70AE">
                              <w:fldChar w:fldCharType="begin"/>
                            </w:r>
                            <w:r w:rsidR="00CD70AE">
                              <w:instrText xml:space="preserve"> SEQ Taulukko \* ARABIC </w:instrText>
                            </w:r>
                            <w:r w:rsidR="00CD70AE">
                              <w:fldChar w:fldCharType="separate"/>
                            </w:r>
                            <w:r>
                              <w:rPr>
                                <w:noProof/>
                              </w:rPr>
                              <w:t>5</w:t>
                            </w:r>
                            <w:r w:rsidR="00CD70AE">
                              <w:rPr>
                                <w:noProof/>
                              </w:rPr>
                              <w:fldChar w:fldCharType="end"/>
                            </w:r>
                            <w:r>
                              <w:t xml:space="preserve">: Politiikat ja periaatteet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6068" id="Text Box 42" o:spid="_x0000_s1084" type="#_x0000_t202" style="position:absolute;left:0;text-align:left;margin-left:0;margin-top:15.2pt;width:190.5pt;height:30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" stroked="f">
                <v:textbox inset="0,0,0,0">
                  <w:txbxContent>
                    <w:p w:rsidR="00FC7B7D" w:rsidRPr="00AA3FEB" w:rsidRDefault="00FC7B7D" w:rsidP="0069318A">
                      <w:pPr>
                        <w:pStyle w:val="Caption"/>
                        <w:rPr>
                          <w:szCs w:val="20"/>
                        </w:rPr>
                      </w:pPr>
                      <w:r>
                        <w:t xml:space="preserve">Taulukko </w:t>
                      </w:r>
                      <w:fldSimple w:instr=" SEQ Taulukko \* ARABIC ">
                        <w:r>
                          <w:rPr>
                            <w:noProof/>
                          </w:rPr>
                          <w:t>5</w:t>
                        </w:r>
                      </w:fldSimple>
                      <w:r>
                        <w:t xml:space="preserve">: Politiikat ja periaatteet </w:t>
                      </w:r>
                      <w:proofErr w:type="gramStart"/>
                      <w:r>
                        <w:t>–osion</w:t>
                      </w:r>
                      <w:proofErr w:type="gramEnd"/>
                      <w:r>
                        <w:t xml:space="preserve"> pisteytys</w:t>
                      </w:r>
                    </w:p>
                  </w:txbxContent>
                </v:textbox>
                <w10:wrap type="square" anchorx="margin"/>
              </v:shape>
            </w:pict>
          </mc:Fallback>
        </mc:AlternateContent>
      </w:r>
      <w:r w:rsidR="000A0A24">
        <w:t>Hieman alle puolessa tutkimuslaitoksista oli saatavilla organisaation laatujärjestelmiä kuvaavia dokumentteja tai näihin liittyviä käsikirjoja tai muita ohjeistuksia.</w:t>
      </w:r>
      <w:r w:rsidR="00A67767">
        <w:t xml:space="preserve"> Tutkimuslaitosten julkisilta verkkosivuilta puuttuivat täysin esimerkiksi organisaation tutkimuksen menetelmien avoimuuteen, tutkimuslaitoksen palveluihin ja resursseihin sekä sopimuksiin liittyvät politiikat ja periaatteet.</w:t>
      </w:r>
      <w:r w:rsidR="006F6BDC">
        <w:t xml:space="preserve"> Osassa tutkimuslaitoksista nämä tiedot </w:t>
      </w:r>
      <w:r w:rsidR="006D027F">
        <w:t>ovat</w:t>
      </w:r>
      <w:r w:rsidR="006F6BDC">
        <w:t xml:space="preserve"> saatavissa erikseen pyydettyinä tai sisäisessä verkossa</w:t>
      </w:r>
      <w:r w:rsidR="006D027F">
        <w:t xml:space="preserve"> erillisinä dokumentteina</w:t>
      </w:r>
      <w:r w:rsidR="006F6BDC">
        <w:t xml:space="preserve">, mutta julkisen verkon puolella </w:t>
      </w:r>
      <w:r w:rsidR="006D027F">
        <w:t>näistä mahdollisuuksista ei ole mainintaa.</w:t>
      </w:r>
    </w:p>
    <w:p w:rsidR="006D027F" w:rsidRDefault="006D027F" w:rsidP="00FD2DC0">
      <w:pPr>
        <w:jc w:val="both"/>
      </w:pPr>
    </w:p>
    <w:p w:rsidR="006D027F" w:rsidRDefault="006D027F" w:rsidP="00FD2DC0">
      <w:pPr>
        <w:jc w:val="both"/>
      </w:pPr>
      <w:r>
        <w:t>Joissain tutkimuslaitoksissa on meneillään erilaisia avoimeen dataan tähtääviä projekteja ja usein näille on luotu omat osionsa verkkosivuille, joihin on koottu yhteisesti avoimeksi saatettavaan dataan liittyvää ohjeistusta. Näissä osioissa esimerkiksi dataan liittyvät lisensointikysymykset tai käyttöehdot saatetaan käydä esimerkillisen selkeästi läpi.</w:t>
      </w:r>
    </w:p>
    <w:p w:rsidR="00B41593" w:rsidRDefault="00B41593" w:rsidP="00B41593">
      <w:pPr>
        <w:jc w:val="both"/>
        <w:rPr>
          <w:color w:val="FF0000"/>
        </w:rPr>
      </w:pPr>
    </w:p>
    <w:p w:rsidR="0086279C" w:rsidRDefault="008A1934" w:rsidP="00F871D8">
      <w:pPr>
        <w:jc w:val="both"/>
      </w:pPr>
      <w:r>
        <w:t xml:space="preserve">Taulukossa 5 on esitetty tämän osion pisteytys tutkimuslaitoksittain. </w:t>
      </w:r>
      <w:r w:rsidR="006F6BDC">
        <w:t>Kuvassa 2 nämä on koottu tasoportaille. Avoimuuden kehityssuunta on huomioitu tutkimuslaitosten asemoinnissa portaille</w:t>
      </w:r>
      <w:r>
        <w:t>.</w:t>
      </w:r>
      <w:r w:rsidR="0086279C">
        <w:br w:type="page"/>
      </w:r>
    </w:p>
    <w:p w:rsidR="00980C18" w:rsidRDefault="00980C18" w:rsidP="00F871D8">
      <w:pPr>
        <w:jc w:val="both"/>
        <w:rPr>
          <w:color w:val="FF0000"/>
        </w:rPr>
      </w:pPr>
      <w:r>
        <w:rPr>
          <w:noProof/>
          <w:lang w:eastAsia="fi-FI"/>
        </w:rPr>
        <w:lastRenderedPageBreak/>
        <mc:AlternateContent>
          <mc:Choice Requires="wpc">
            <w:drawing>
              <wp:anchor distT="0" distB="0" distL="114300" distR="114300" simplePos="0" relativeHeight="251767808" behindDoc="0" locked="0" layoutInCell="1" allowOverlap="1" wp14:anchorId="37C8EF92" wp14:editId="329B803E">
                <wp:simplePos x="0" y="0"/>
                <wp:positionH relativeFrom="margin">
                  <wp:posOffset>-289560</wp:posOffset>
                </wp:positionH>
                <wp:positionV relativeFrom="paragraph">
                  <wp:posOffset>259715</wp:posOffset>
                </wp:positionV>
                <wp:extent cx="5808345" cy="3733800"/>
                <wp:effectExtent l="0" t="0" r="78105" b="0"/>
                <wp:wrapTopAndBottom/>
                <wp:docPr id="381" name="Canvas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7" name="Rectangle 347"/>
                        <wps:cNvSpPr/>
                        <wps:spPr>
                          <a:xfrm>
                            <a:off x="2199899" y="416470"/>
                            <a:ext cx="2160000" cy="540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0F41D7" w:rsidRDefault="00FC7B7D" w:rsidP="00980C18">
                              <w:pPr>
                                <w:pStyle w:val="NormalWeb"/>
                                <w:spacing w:before="0" w:beforeAutospacing="0" w:after="0" w:afterAutospacing="0"/>
                                <w:rPr>
                                  <w:rFonts w:eastAsia="MS Gothic"/>
                                  <w:lang w:val="fi-FI"/>
                                </w:rPr>
                              </w:pPr>
                              <w:r>
                                <w:rPr>
                                  <w:rFonts w:eastAsia="MS Gothic"/>
                                  <w:sz w:val="20"/>
                                  <w:szCs w:val="20"/>
                                  <w:lang w:val="fi-FI"/>
                                </w:rPr>
                                <w:t> </w:t>
                              </w:r>
                              <w:r>
                                <w:rPr>
                                  <w:rFonts w:eastAsia="MS Gothic"/>
                                  <w:lang w:val="fi-FI"/>
                                </w:rPr>
                                <w:t>TASO 5</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48" name="Rectangle 348"/>
                        <wps:cNvSpPr/>
                        <wps:spPr>
                          <a:xfrm>
                            <a:off x="1834065" y="956470"/>
                            <a:ext cx="2880000" cy="540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49" name="Rectangle 349"/>
                        <wps:cNvSpPr/>
                        <wps:spPr>
                          <a:xfrm>
                            <a:off x="1470374" y="1490620"/>
                            <a:ext cx="3600000" cy="540000"/>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50" name="Rectangle 350"/>
                        <wps:cNvSpPr/>
                        <wps:spPr>
                          <a:xfrm>
                            <a:off x="1110417" y="2030271"/>
                            <a:ext cx="4320000" cy="540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51" name="Rectangle 351"/>
                        <wps:cNvSpPr/>
                        <wps:spPr>
                          <a:xfrm>
                            <a:off x="750390" y="2570271"/>
                            <a:ext cx="5040000" cy="540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52" name="Text Box 352"/>
                        <wps:cNvSpPr txBox="1"/>
                        <wps:spPr>
                          <a:xfrm>
                            <a:off x="3971100" y="1572670"/>
                            <a:ext cx="5048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TTL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3628684" y="2274996"/>
                            <a:ext cx="562799"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A1372" w:rsidRDefault="00FC7B7D" w:rsidP="00980C18">
                              <w:pPr>
                                <w:rPr>
                                  <w:sz w:val="16"/>
                                  <w:szCs w:val="16"/>
                                </w:rPr>
                              </w:pPr>
                              <w:r w:rsidRPr="00DB209D">
                                <w:rPr>
                                  <w:szCs w:val="16"/>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4447199" y="2059924"/>
                            <a:ext cx="40020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3628684" y="2072322"/>
                            <a:ext cx="498343" cy="296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GTK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4212752" y="2713649"/>
                            <a:ext cx="573693" cy="280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LUKE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Text Box 365"/>
                        <wps:cNvSpPr txBox="1"/>
                        <wps:spPr>
                          <a:xfrm>
                            <a:off x="2353980" y="2713649"/>
                            <a:ext cx="474570" cy="28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VTT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4887630" y="2713649"/>
                            <a:ext cx="647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r w:rsidRPr="00DB209D">
                                <w:t>VATT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4427468" y="2347502"/>
                            <a:ext cx="591374"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Cs w:val="16"/>
                                </w:rPr>
                              </w:pPr>
                              <w:r w:rsidRPr="00DB209D">
                                <w:rPr>
                                  <w:szCs w:val="16"/>
                                </w:rPr>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 Box 377"/>
                        <wps:cNvSpPr txBox="1"/>
                        <wps:spPr>
                          <a:xfrm>
                            <a:off x="2713792" y="2718974"/>
                            <a:ext cx="639007" cy="2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980C18">
                              <w:pPr>
                                <w:rPr>
                                  <w:sz w:val="24"/>
                                </w:rPr>
                              </w:pPr>
                              <w:r w:rsidRPr="00DB209D">
                                <w:rPr>
                                  <w:szCs w:val="16"/>
                                </w:rPr>
                                <w:t>EVIRA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 Box 380"/>
                        <wps:cNvSpPr txBox="1"/>
                        <wps:spPr>
                          <a:xfrm>
                            <a:off x="1582165" y="83095"/>
                            <a:ext cx="34004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72F71" w:rsidRDefault="00FC7B7D" w:rsidP="00980C18">
                              <w:pPr>
                                <w:jc w:val="center"/>
                                <w:rPr>
                                  <w:b/>
                                  <w:sz w:val="24"/>
                                </w:rPr>
                              </w:pPr>
                              <w:r w:rsidRPr="00C72F71">
                                <w:rPr>
                                  <w:b/>
                                  <w:sz w:val="24"/>
                                </w:rPr>
                                <w:t>Politiikat ja periaatteet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377"/>
                        <wps:cNvSpPr txBox="1"/>
                        <wps:spPr>
                          <a:xfrm>
                            <a:off x="3640617" y="2704127"/>
                            <a:ext cx="638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THL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Text Box 377"/>
                        <wps:cNvSpPr txBox="1"/>
                        <wps:spPr>
                          <a:xfrm>
                            <a:off x="1926249" y="2704126"/>
                            <a:ext cx="638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SYKE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8" name="Text Box 377"/>
                        <wps:cNvSpPr txBox="1"/>
                        <wps:spPr>
                          <a:xfrm>
                            <a:off x="1408724" y="2704126"/>
                            <a:ext cx="63881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KOTUS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Straight Connector 227"/>
                        <wps:cNvCnPr>
                          <a:stCxn id="347" idx="0"/>
                        </wps:cNvCnPr>
                        <wps:spPr>
                          <a:xfrm>
                            <a:off x="3279899" y="416470"/>
                            <a:ext cx="0" cy="3041105"/>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s:wsp>
                        <wps:cNvPr id="235" name="Text Box 304"/>
                        <wps:cNvSpPr txBox="1"/>
                        <wps:spPr>
                          <a:xfrm>
                            <a:off x="88614" y="3170850"/>
                            <a:ext cx="1276985"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Kehittyminen</w:t>
                              </w:r>
                              <w:proofErr w:type="spellEnd"/>
                              <w:r>
                                <w:rPr>
                                  <w:rFonts w:ascii="Verdana" w:eastAsia="MS Gothic" w:hAnsi="Verdana"/>
                                  <w:b/>
                                  <w:bCs/>
                                  <w:color w:val="D63D25"/>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Text Box 304"/>
                        <wps:cNvSpPr txBox="1"/>
                        <wps:spPr>
                          <a:xfrm>
                            <a:off x="1570649" y="3166700"/>
                            <a:ext cx="11557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Ei</w:t>
                              </w:r>
                              <w:proofErr w:type="spellEnd"/>
                              <w:r w:rsidRPr="00F557E3">
                                <w:rPr>
                                  <w:rFonts w:ascii="Verdana" w:eastAsia="MS Gothic" w:hAnsi="Verdana"/>
                                  <w:b/>
                                  <w:bCs/>
                                  <w:color w:val="D63D25"/>
                                  <w:sz w:val="20"/>
                                  <w:szCs w:val="20"/>
                                </w:rPr>
                                <w:t xml:space="preserve"> </w:t>
                              </w:r>
                              <w:proofErr w:type="spellStart"/>
                              <w:r w:rsidRPr="00F557E3">
                                <w:rPr>
                                  <w:rFonts w:ascii="Verdana" w:eastAsia="MS Gothic" w:hAnsi="Verdana"/>
                                  <w:b/>
                                  <w:bCs/>
                                  <w:color w:val="D63D25"/>
                                  <w:sz w:val="20"/>
                                  <w:szCs w:val="20"/>
                                </w:rPr>
                                <w:t>muutosta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Text Box 304"/>
                        <wps:cNvSpPr txBox="1"/>
                        <wps:spPr>
                          <a:xfrm>
                            <a:off x="4085249" y="3189900"/>
                            <a:ext cx="11557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lang w:val="fi-FI"/>
                                </w:rPr>
                              </w:pPr>
                              <w:r w:rsidRPr="00F557E3">
                                <w:rPr>
                                  <w:rFonts w:ascii="Verdana" w:eastAsia="MS Gothic" w:hAnsi="Verdana"/>
                                  <w:b/>
                                  <w:bCs/>
                                  <w:color w:val="D63D25"/>
                                  <w:sz w:val="20"/>
                                  <w:szCs w:val="20"/>
                                  <w:lang w:val="fi-FI"/>
                                </w:rPr>
                                <w:t>Nousussa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7C8EF92" id="Canvas 381" o:spid="_x0000_s1085" editas="canvas" style="position:absolute;left:0;text-align:left;margin-left:-22.8pt;margin-top:20.45pt;width:457.35pt;height:294pt;z-index:251767808;mso-position-horizontal-relative:margin;mso-width-relative:margin;mso-height-relative:margin" coordsize="58083,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">
                <v:shape id="_x0000_s1086" type="#_x0000_t75" style="position:absolute;width:58083;height:37338;visibility:visible;mso-wrap-style:square">
                  <v:fill o:detectmouseclick="t"/>
                  <v:path o:connecttype="none"/>
                </v:shape>
                <v:rect id="Rectangle 347" o:spid="_x0000_s1087" style="position:absolute;left:21998;top:4164;width:216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7N8YA&#10;AADcAAAADwAAAGRycy9kb3ducmV2LnhtbESPQWvCQBSE7wX/w/IEL0V3tVVLdBWxlPbiwagHb4/s&#10;axLMvo3Z1aT/vlsoeBxm5htmue5sJe7U+NKxhvFIgSDOnCk513A8fAzfQPiAbLByTBp+yMN61Xta&#10;YmJcy3u6pyEXEcI+QQ1FCHUipc8KsuhHriaO3rdrLIYom1yaBtsIt5WcKDWTFkuOCwXWtC0ou6Q3&#10;q0HN2ttpf9w9B5VOaHsop9f3z7PWg363WYAI1IVH+L/9ZTS8vM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Z7N8YAAADcAAAADwAAAAAAAAAAAAAAAACYAgAAZHJz&#10;L2Rvd25yZXYueG1sUEsFBgAAAAAEAAQA9QAAAIsDAAAAAA==&#10;" fillcolor="#6db049 [2409]" stroked="f" strokeweight="2pt">
                  <v:shadow on="t" color="black" opacity="26214f" origin="-.5,-.5" offset=".74836mm,.74836mm"/>
                  <v:textbox inset="2.37897mm,1.1895mm,2.37897mm,1.1895mm">
                    <w:txbxContent>
                      <w:p w:rsidR="00FC7B7D" w:rsidRPr="000F41D7" w:rsidRDefault="00FC7B7D" w:rsidP="00980C18">
                        <w:pPr>
                          <w:pStyle w:val="NormalWeb"/>
                          <w:spacing w:before="0" w:beforeAutospacing="0" w:after="0" w:afterAutospacing="0"/>
                          <w:rPr>
                            <w:rFonts w:eastAsia="MS Gothic"/>
                            <w:lang w:val="fi-FI"/>
                          </w:rPr>
                        </w:pPr>
                        <w:r>
                          <w:rPr>
                            <w:rFonts w:eastAsia="MS Gothic"/>
                            <w:sz w:val="20"/>
                            <w:szCs w:val="20"/>
                            <w:lang w:val="fi-FI"/>
                          </w:rPr>
                          <w:t> </w:t>
                        </w:r>
                        <w:r>
                          <w:rPr>
                            <w:rFonts w:eastAsia="MS Gothic"/>
                            <w:lang w:val="fi-FI"/>
                          </w:rPr>
                          <w:t>TASO 5</w:t>
                        </w:r>
                      </w:p>
                    </w:txbxContent>
                  </v:textbox>
                </v:rect>
                <v:rect id="Rectangle 348" o:spid="_x0000_s1088" style="position:absolute;left:18340;top:9564;width:288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XwcMA&#10;AADcAAAADwAAAGRycy9kb3ducmV2LnhtbERPyW7CMBC9V+IfrEHiVpxCF5RiUAFVVFxQ0xw4juIh&#10;S+NxZBsIfH19qMTx6e3zZW9acSbna8sKnsYJCOLC6ppLBfnP5+MMhA/IGlvLpOBKHpaLwcMcU20v&#10;/E3nLJQihrBPUUEVQpdK6YuKDPqx7Ygjd7TOYIjQlVI7vMRw08pJkrxKgzXHhgo7WldU/GYno2DX&#10;5M3eZY18yYvb8e2wv622041So2H/8Q4iUB/u4n/3l1YwfY5r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XwcMAAADcAAAADwAAAAAAAAAAAAAAAACYAgAAZHJzL2Rv&#10;d25yZXYueG1sUEsFBgAAAAAEAAQA9QAAAIgDAAAAAA==&#10;" fillcolor="#9ccb82 [3209]"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v:textbox>
                </v:rect>
                <v:rect id="Rectangle 349" o:spid="_x0000_s1089" style="position:absolute;left:14703;top:14906;width:36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VOsYA&#10;AADcAAAADwAAAGRycy9kb3ducmV2LnhtbESPQWvCQBSE7wX/w/IEb3VjDUGjG7FiaQ89tBoEb4/s&#10;MwnJvg3ZrUn/fbdQ6HGYmW+Y7W40rbhT72rLChbzCARxYXXNpYL8/PK4AuE8ssbWMin4Jge7bPKw&#10;xVTbgT/pfvKlCBB2KSqovO9SKV1RkUE3tx1x8G62N+iD7EupexwC3LTyKYoSabDmsFBhR4eKiub0&#10;ZRQ8v5KJk/cmii98u5bjRx63+VGp2XTcb0B4Gv1/+K/9phUs4zX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GVOsYAAADcAAAADwAAAAAAAAAAAAAAAACYAgAAZHJz&#10;L2Rvd25yZXYueG1sUEsFBgAAAAAEAAQA9QAAAIsDAAAAAA==&#10;" fillcolor="#9bd5eb [1950]"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v:textbox>
                </v:rect>
                <v:rect id="Rectangle 350" o:spid="_x0000_s1090" style="position:absolute;left:11104;top:20302;width:432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hsMA&#10;AADcAAAADwAAAGRycy9kb3ducmV2LnhtbERPz2vCMBS+C/4P4Qm7aardhlSjjInQXYTpGOz2bN7a&#10;sualNLHG/vXLQfD48f1eb4NpRE+dqy0rmM8SEMSF1TWXCr5O++kShPPIGhvLpOBGDrab8WiNmbZX&#10;/qT+6EsRQ9hlqKDyvs2kdEVFBt3MtsSR+7WdQR9hV0rd4TWGm0YukuRVGqw5NlTY0ntFxd/xYhQM&#10;37vDPD/nqR8++uXwE55DerNKPU3C2wqEp+Af4rs71wrSl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hsMAAADcAAAADwAAAAAAAAAAAAAAAACYAgAAZHJzL2Rv&#10;d25yZXYueG1sUEsFBgAAAAAEAAQA9QAAAIgDAAAAAA==&#10;" fillcolor="#2698c4 [2414]" stroked="f" strokeweight="2pt">
                  <v:shadow on="t" color="black" opacity="26214f" origin="-.5,-.5" offset=".74836mm,.74836mm"/>
                  <v:textbox inset="2.37897mm,1.1895mm,2.37897mm,1.1895mm">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v:textbox>
                </v:rect>
                <v:rect id="Rectangle 351" o:spid="_x0000_s1091" style="position:absolute;left:7503;top:25702;width:50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i8IA&#10;AADcAAAADwAAAGRycy9kb3ducmV2LnhtbESPS4vCQBCE78L+h6EFbzqJrssSncgiCF597bk30+Zh&#10;pidmRo376x1B8FhU1VfUfNGZWlypdaVlBfEoAkGcWV1yrmC/Ww2/QTiPrLG2TAru5GCRfvTmmGh7&#10;4w1dtz4XAcIuQQWF900ipcsKMuhGtiEO3tG2Bn2QbS51i7cAN7UcR9GXNFhyWCiwoWVB2Wl7MQqq&#10;g+lyvv+ireTfMsL/+Dz9jJUa9LufGQhPnX+HX+21VjCZxvA8E4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v+LwgAAANwAAAAPAAAAAAAAAAAAAAAAAJgCAABkcnMvZG93&#10;bnJldi54bWxQSwUGAAAAAAQABAD1AAAAhwMAAAAA&#10;" fillcolor="#b1b1b0 [1300]" stroked="f" strokeweight="2pt">
                  <v:shadow on="t" color="black" opacity="26214f" origin="-.5,-.5" offset=".74836mm,.74836mm"/>
                  <v:textbox inset="2.37897mm,1.1895mm,2.37897mm,1.1895mm">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v:textbox>
                </v:rect>
                <v:shape id="Text Box 352" o:spid="_x0000_s1092" type="#_x0000_t202" style="position:absolute;left:39711;top:15726;width:504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rsidR="00FC7B7D" w:rsidRPr="00DB209D" w:rsidRDefault="00FC7B7D" w:rsidP="00980C18">
                        <w:pPr>
                          <w:rPr>
                            <w:szCs w:val="16"/>
                          </w:rPr>
                        </w:pPr>
                        <w:r w:rsidRPr="00DB209D">
                          <w:rPr>
                            <w:szCs w:val="16"/>
                          </w:rPr>
                          <w:t>TTL</w:t>
                        </w:r>
                      </w:p>
                    </w:txbxContent>
                  </v:textbox>
                </v:shape>
                <v:shape id="Text Box 353" o:spid="_x0000_s1093" type="#_x0000_t202" style="position:absolute;left:36286;top:22749;width:562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rsidR="00FC7B7D" w:rsidRPr="00FA1372" w:rsidRDefault="00FC7B7D" w:rsidP="00980C18">
                        <w:pPr>
                          <w:rPr>
                            <w:sz w:val="16"/>
                            <w:szCs w:val="16"/>
                          </w:rPr>
                        </w:pPr>
                        <w:r w:rsidRPr="00DB209D">
                          <w:rPr>
                            <w:szCs w:val="16"/>
                          </w:rPr>
                          <w:t>MML</w:t>
                        </w:r>
                      </w:p>
                    </w:txbxContent>
                  </v:textbox>
                </v:shape>
                <v:shape id="Text Box 354" o:spid="_x0000_s1094" type="#_x0000_t202" style="position:absolute;left:44471;top:20599;width:400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rsidR="00FC7B7D" w:rsidRPr="00DB209D" w:rsidRDefault="00FC7B7D" w:rsidP="00980C18">
                        <w:pPr>
                          <w:rPr>
                            <w:szCs w:val="16"/>
                          </w:rPr>
                        </w:pPr>
                        <w:r w:rsidRPr="00DB209D">
                          <w:rPr>
                            <w:szCs w:val="16"/>
                          </w:rPr>
                          <w:t>IL</w:t>
                        </w:r>
                      </w:p>
                    </w:txbxContent>
                  </v:textbox>
                </v:shape>
                <v:shape id="Text Box 356" o:spid="_x0000_s1095" type="#_x0000_t202" style="position:absolute;left:36286;top:20723;width:4984;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FC7B7D" w:rsidRPr="00DB209D" w:rsidRDefault="00FC7B7D" w:rsidP="00980C18">
                        <w:pPr>
                          <w:rPr>
                            <w:szCs w:val="16"/>
                          </w:rPr>
                        </w:pPr>
                        <w:r w:rsidRPr="00DB209D">
                          <w:rPr>
                            <w:szCs w:val="16"/>
                          </w:rPr>
                          <w:t>GTK</w:t>
                        </w:r>
                      </w:p>
                    </w:txbxContent>
                  </v:textbox>
                </v:shape>
                <v:shape id="Text Box 364" o:spid="_x0000_s1096" type="#_x0000_t202" style="position:absolute;left:42127;top:27136;width:5737;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HQ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s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dBxQAAANwAAAAPAAAAAAAAAAAAAAAAAJgCAABkcnMv&#10;ZG93bnJldi54bWxQSwUGAAAAAAQABAD1AAAAigMAAAAA&#10;" filled="f" stroked="f" strokeweight=".5pt">
                  <v:textbox>
                    <w:txbxContent>
                      <w:p w:rsidR="00FC7B7D" w:rsidRPr="00DB209D" w:rsidRDefault="00FC7B7D" w:rsidP="00980C18">
                        <w:pPr>
                          <w:rPr>
                            <w:szCs w:val="16"/>
                          </w:rPr>
                        </w:pPr>
                        <w:r w:rsidRPr="00DB209D">
                          <w:rPr>
                            <w:szCs w:val="16"/>
                          </w:rPr>
                          <w:t>LUKE</w:t>
                        </w:r>
                      </w:p>
                    </w:txbxContent>
                  </v:textbox>
                </v:shape>
                <v:shape id="Text Box 365" o:spid="_x0000_s1097" type="#_x0000_t202" style="position:absolute;left:23539;top:27136;width:4746;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i2scA&#10;AADcAAAADwAAAGRycy9kb3ducmV2LnhtbESPQWvCQBSE70L/w/IKvelGSy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ItrHAAAA3AAAAA8AAAAAAAAAAAAAAAAAmAIAAGRy&#10;cy9kb3ducmV2LnhtbFBLBQYAAAAABAAEAPUAAACMAwAAAAA=&#10;" filled="f" stroked="f" strokeweight=".5pt">
                  <v:textbox>
                    <w:txbxContent>
                      <w:p w:rsidR="00FC7B7D" w:rsidRPr="00DB209D" w:rsidRDefault="00FC7B7D" w:rsidP="00980C18">
                        <w:pPr>
                          <w:rPr>
                            <w:szCs w:val="16"/>
                          </w:rPr>
                        </w:pPr>
                        <w:r w:rsidRPr="00DB209D">
                          <w:rPr>
                            <w:szCs w:val="16"/>
                          </w:rPr>
                          <w:t>VTT</w:t>
                        </w:r>
                      </w:p>
                    </w:txbxContent>
                  </v:textbox>
                </v:shape>
                <v:shape id="Text Box 369" o:spid="_x0000_s1098" type="#_x0000_t202" style="position:absolute;left:48876;top:27136;width:6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o38cA&#10;AADcAAAADwAAAGRycy9kb3ducmV2LnhtbESPT2vCQBTE7wW/w/KE3pqNl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KN/HAAAA3AAAAA8AAAAAAAAAAAAAAAAAmAIAAGRy&#10;cy9kb3ducmV2LnhtbFBLBQYAAAAABAAEAPUAAACMAwAAAAA=&#10;" filled="f" stroked="f" strokeweight=".5pt">
                  <v:textbox>
                    <w:txbxContent>
                      <w:p w:rsidR="00FC7B7D" w:rsidRPr="00DB209D" w:rsidRDefault="00FC7B7D" w:rsidP="00980C18">
                        <w:r w:rsidRPr="00DB209D">
                          <w:t>VATT</w:t>
                        </w:r>
                      </w:p>
                    </w:txbxContent>
                  </v:textbox>
                </v:shape>
                <v:shape id="Text Box 373" o:spid="_x0000_s1099" type="#_x0000_t202" style="position:absolute;left:44274;top:23475;width:591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FC7B7D" w:rsidRPr="00DB209D" w:rsidRDefault="00FC7B7D" w:rsidP="00980C18">
                        <w:pPr>
                          <w:rPr>
                            <w:szCs w:val="16"/>
                          </w:rPr>
                        </w:pPr>
                        <w:r w:rsidRPr="00DB209D">
                          <w:rPr>
                            <w:szCs w:val="16"/>
                          </w:rPr>
                          <w:t>STUK</w:t>
                        </w:r>
                      </w:p>
                    </w:txbxContent>
                  </v:textbox>
                </v:shape>
                <v:shape id="Text Box 377" o:spid="_x0000_s1100" type="#_x0000_t202" style="position:absolute;left:27137;top:27189;width:6390;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68YA&#10;AADcAAAADwAAAGRycy9kb3ducmV2LnhtbESPT4vCMBTE78J+h/CEvWmq4h+qUaQgiqwHXS/ens2z&#10;LTYv3SardT+9EYQ9DjPzG2a2aEwpblS7wrKCXjcCQZxaXXCm4Pi96kxAOI+ssbRMCh7kYDH/aM0w&#10;1vbOe7odfCYChF2MCnLvq1hKl+Zk0HVtRRy8i60N+iDrTOoa7wFuStmPopE0WHBYyLGiJKf0evg1&#10;CrbJaof7c99M/spk/XVZVj/H01Cpz3aznILw1Pj/8Lu90QoG4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P68YAAADcAAAADwAAAAAAAAAAAAAAAACYAgAAZHJz&#10;L2Rvd25yZXYueG1sUEsFBgAAAAAEAAQA9QAAAIsDAAAAAA==&#10;" filled="f" stroked="f" strokeweight=".5pt">
                  <v:textbox>
                    <w:txbxContent>
                      <w:p w:rsidR="00FC7B7D" w:rsidRPr="00DB209D" w:rsidRDefault="00FC7B7D" w:rsidP="00980C18">
                        <w:pPr>
                          <w:rPr>
                            <w:sz w:val="24"/>
                          </w:rPr>
                        </w:pPr>
                        <w:r w:rsidRPr="00DB209D">
                          <w:rPr>
                            <w:szCs w:val="16"/>
                          </w:rPr>
                          <w:t>EVIRA</w:t>
                        </w:r>
                      </w:p>
                    </w:txbxContent>
                  </v:textbox>
                </v:shape>
                <v:shape id="Text Box 380" o:spid="_x0000_s1101" type="#_x0000_t202" style="position:absolute;left:15821;top:830;width:3400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RcQA&#10;AADcAAAADwAAAGRycy9kb3ducmV2LnhtbERPy2rCQBTdF/yH4Ra6kTqxwVaio0ipD9w10RZ3l8xt&#10;EszcCZkxSf++sxC6PJz3cj2YWnTUusqygukkAkGcW11xoeCUbZ/nIJxH1lhbJgW/5GC9Gj0sMdG2&#10;50/qUl+IEMIuQQWl900ipctLMugmtiEO3I9tDfoA20LqFvsQbmr5EkWv0mDFoaHEht5Lyq/pzSi4&#10;jIvvoxt25z6exc3HvsvevnSm1NPjsFmA8DT4f/HdfdAK4n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UkXEAAAA3AAAAA8AAAAAAAAAAAAAAAAAmAIAAGRycy9k&#10;b3ducmV2LnhtbFBLBQYAAAAABAAEAPUAAACJAwAAAAA=&#10;" fillcolor="white [3201]" stroked="f" strokeweight=".5pt">
                  <v:textbox>
                    <w:txbxContent>
                      <w:p w:rsidR="00FC7B7D" w:rsidRPr="00C72F71" w:rsidRDefault="00FC7B7D" w:rsidP="00980C18">
                        <w:pPr>
                          <w:jc w:val="center"/>
                          <w:rPr>
                            <w:b/>
                            <w:sz w:val="24"/>
                          </w:rPr>
                        </w:pPr>
                        <w:r w:rsidRPr="00C72F71">
                          <w:rPr>
                            <w:b/>
                            <w:sz w:val="24"/>
                          </w:rPr>
                          <w:t>Politiikat ja periaatteet</w:t>
                        </w:r>
                      </w:p>
                    </w:txbxContent>
                  </v:textbox>
                </v:shape>
                <v:shape id="Text Box 377" o:spid="_x0000_s1102" type="#_x0000_t202" style="position:absolute;left:36406;top:27041;width:638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THL</w:t>
                        </w:r>
                      </w:p>
                    </w:txbxContent>
                  </v:textbox>
                </v:shape>
                <v:shape id="Text Box 377" o:spid="_x0000_s1103" type="#_x0000_t202" style="position:absolute;left:19262;top:27041;width:638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SYKE</w:t>
                        </w:r>
                      </w:p>
                    </w:txbxContent>
                  </v:textbox>
                </v:shape>
                <v:shape id="Text Box 377" o:spid="_x0000_s1104" type="#_x0000_t202" style="position:absolute;left:14087;top:27041;width:638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FC7B7D" w:rsidRPr="00DB209D" w:rsidRDefault="00FC7B7D" w:rsidP="00DB209D">
                        <w:pPr>
                          <w:pStyle w:val="NormalWeb"/>
                          <w:spacing w:before="0" w:beforeAutospacing="0" w:after="0" w:afterAutospacing="0"/>
                          <w:rPr>
                            <w:rFonts w:asciiTheme="minorHAnsi" w:hAnsiTheme="minorHAnsi"/>
                            <w:lang w:val="fi-FI"/>
                          </w:rPr>
                        </w:pPr>
                        <w:r w:rsidRPr="00DB209D">
                          <w:rPr>
                            <w:rFonts w:asciiTheme="minorHAnsi" w:eastAsia="MS Gothic" w:hAnsiTheme="minorHAnsi"/>
                            <w:sz w:val="20"/>
                            <w:szCs w:val="20"/>
                            <w:lang w:val="fi-FI"/>
                          </w:rPr>
                          <w:t>KOTUS</w:t>
                        </w:r>
                      </w:p>
                    </w:txbxContent>
                  </v:textbox>
                </v:shape>
                <v:line id="Straight Connector 227" o:spid="_x0000_s1105" style="position:absolute;visibility:visible;mso-wrap-style:square" from="32798,4164" to="32798,3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4QwMUAAADcAAAADwAAAGRycy9kb3ducmV2LnhtbESPQWvCQBSE74L/YXlCb7ppoK1EVymF&#10;goVUjbaeH9nXJDT7NuyuMf33rlDwOMzMN8xyPZhW9OR8Y1nB4ywBQVxa3XCl4Ov4Pp2D8AFZY2uZ&#10;FPyRh/VqPFpipu2FC+oPoRIRwj5DBXUIXSalL2sy6Ge2I47ej3UGQ5SuktrhJcJNK9MkeZYGG44L&#10;NXb0VlP5ezgbBcz5x8Z9fvfDbn9y522Rp/nTXKmHyfC6ABFoCPfwf3ujFaTpC9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4QwMUAAADcAAAADwAAAAAAAAAA&#10;AAAAAAChAgAAZHJzL2Rvd25yZXYueG1sUEsFBgAAAAAEAAQA+QAAAJMDAAAAAA==&#10;" strokecolor="#d63d25 [3205]" strokeweight="3pt">
                  <v:stroke dashstyle="3 1"/>
                  <v:shadow on="t" color="black" opacity="22937f" origin=",.5" offset="0,.63889mm"/>
                </v:line>
                <v:shape id="Text Box 304" o:spid="_x0000_s1106" type="#_x0000_t202" style="position:absolute;left:886;top:31708;width:12769;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k88IA&#10;AADcAAAADwAAAGRycy9kb3ducmV2LnhtbESPzYrCMBSF9wO+Q7gD7qbpKA5SjaKi4E5sXbi8NHfa&#10;js1NaaLWPr0RhFkezs/HmS87U4sbta6yrOA7ikEQ51ZXXCg4ZbuvKQjnkTXWlknBgxwsF4OPOSba&#10;3vlIt9QXIoywS1BB6X2TSOnykgy6yDbEwfu1rUEfZFtI3eI9jJtajuL4RxqsOBBKbGhTUn5JryZw&#10;bba99Csvs11O6VpP+r/DuVdq+NmtZiA8df4//G7vtYLReAK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uTzwgAAANwAAAAPAAAAAAAAAAAAAAAAAJgCAABkcnMvZG93&#10;bnJldi54bWxQSwUGAAAAAAQABAD1AAAAhwM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Kehittyminen</w:t>
                        </w:r>
                        <w:proofErr w:type="spellEnd"/>
                        <w:r>
                          <w:rPr>
                            <w:rFonts w:ascii="Verdana" w:eastAsia="MS Gothic" w:hAnsi="Verdana"/>
                            <w:b/>
                            <w:bCs/>
                            <w:color w:val="D63D25"/>
                            <w:sz w:val="20"/>
                            <w:szCs w:val="20"/>
                          </w:rPr>
                          <w:t>:</w:t>
                        </w:r>
                      </w:p>
                    </w:txbxContent>
                  </v:textbox>
                </v:shape>
                <v:shape id="Text Box 304" o:spid="_x0000_s1107" type="#_x0000_t202" style="position:absolute;left:15706;top:31667;width:1155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u9sMA&#10;AADcAAAADwAAAGRycy9kb3ducmV2LnhtbESPzYrCMBSF94LvEK4wO01VZtBqFB0UZifTunB5aa5t&#10;tbkpTUY7fXojCC4P5+fjLNetqcSNGldaVjAeRSCIM6tLzhUc0/1wBsJ5ZI2VZVLwTw7Wq35vibG2&#10;d/6lW+JzEUbYxaig8L6OpXRZQQbdyNbEwTvbxqAPssmlbvAexk0lJ1H0JQ2WHAgF1vRdUHZN/kzg&#10;2nR37TZepvuMkq3+7C6HU6fUx6DdLEB4av07/Gr/aAWT6R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Pu9sMAAADcAAAADwAAAAAAAAAAAAAAAACYAgAAZHJzL2Rv&#10;d25yZXYueG1sUEsFBgAAAAAEAAQA9QAAAIgDA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Ei</w:t>
                        </w:r>
                        <w:proofErr w:type="spellEnd"/>
                        <w:r w:rsidRPr="00F557E3">
                          <w:rPr>
                            <w:rFonts w:ascii="Verdana" w:eastAsia="MS Gothic" w:hAnsi="Verdana"/>
                            <w:b/>
                            <w:bCs/>
                            <w:color w:val="D63D25"/>
                            <w:sz w:val="20"/>
                            <w:szCs w:val="20"/>
                          </w:rPr>
                          <w:t xml:space="preserve"> </w:t>
                        </w:r>
                        <w:proofErr w:type="spellStart"/>
                        <w:r w:rsidRPr="00F557E3">
                          <w:rPr>
                            <w:rFonts w:ascii="Verdana" w:eastAsia="MS Gothic" w:hAnsi="Verdana"/>
                            <w:b/>
                            <w:bCs/>
                            <w:color w:val="D63D25"/>
                            <w:sz w:val="20"/>
                            <w:szCs w:val="20"/>
                          </w:rPr>
                          <w:t>muutosta</w:t>
                        </w:r>
                        <w:proofErr w:type="spellEnd"/>
                      </w:p>
                    </w:txbxContent>
                  </v:textbox>
                </v:shape>
                <v:shape id="Text Box 304" o:spid="_x0000_s1108" type="#_x0000_t202" style="position:absolute;left:40852;top:31899;width:1155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0FsAA&#10;AADcAAAADwAAAGRycy9kb3ducmV2LnhtbERPTWvCQBC9F/wPywje6kaxpURX0aLgrTTpweOQHZNo&#10;djZktxrz651DocfH+15teteoG3Wh9mxgNk1AERfe1lwa+MkPrx+gQkS22HgmAw8KsFmPXlaYWn/n&#10;b7plsVQSwiFFA1WMbap1KCpyGKa+JRbu7DuHUWBXatvhXcJdo+dJ8q4d1iwNFbb0WVFxzX6d9Pp8&#10;fx22UeeHgrKdfRsuX6fBmMm43y5BRerjv/jPfbQG5guZL2fk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80FsAAAADcAAAADwAAAAAAAAAAAAAAAACYAgAAZHJzL2Rvd25y&#10;ZXYueG1sUEsFBgAAAAAEAAQA9QAAAIUDA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lang w:val="fi-FI"/>
                          </w:rPr>
                        </w:pPr>
                        <w:r w:rsidRPr="00F557E3">
                          <w:rPr>
                            <w:rFonts w:ascii="Verdana" w:eastAsia="MS Gothic" w:hAnsi="Verdana"/>
                            <w:b/>
                            <w:bCs/>
                            <w:color w:val="D63D25"/>
                            <w:sz w:val="20"/>
                            <w:szCs w:val="20"/>
                            <w:lang w:val="fi-FI"/>
                          </w:rPr>
                          <w:t>Nousussa</w:t>
                        </w:r>
                      </w:p>
                    </w:txbxContent>
                  </v:textbox>
                </v:shape>
                <w10:wrap type="topAndBottom" anchorx="margin"/>
              </v:group>
            </w:pict>
          </mc:Fallback>
        </mc:AlternateContent>
      </w:r>
    </w:p>
    <w:tbl>
      <w:tblPr>
        <w:tblStyle w:val="GridTable4-Accent5"/>
        <w:tblW w:w="9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818"/>
        <w:gridCol w:w="1819"/>
        <w:gridCol w:w="1818"/>
        <w:gridCol w:w="1819"/>
      </w:tblGrid>
      <w:tr w:rsidR="00980C18" w:rsidRPr="002E33D6" w:rsidTr="006F6BDC">
        <w:trPr>
          <w:cnfStyle w:val="100000000000" w:firstRow="1" w:lastRow="0" w:firstColumn="0" w:lastColumn="0" w:oddVBand="0" w:evenVBand="0" w:oddHBand="0" w:evenHBand="0" w:firstRowFirstColumn="0" w:firstRowLastColumn="0" w:lastRowFirstColumn="0" w:lastRowLastColumn="0"/>
          <w:cantSplit/>
          <w:trHeight w:val="522"/>
          <w:jc w:val="center"/>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8A8A88" w:themeFill="accent1" w:themeFillTint="99"/>
          </w:tcPr>
          <w:p w:rsidR="00980C18" w:rsidRPr="00991777" w:rsidRDefault="00980C18" w:rsidP="006F6BDC">
            <w:pPr>
              <w:rPr>
                <w:color w:val="auto"/>
              </w:rPr>
            </w:pPr>
            <w:r w:rsidRPr="00991777">
              <w:rPr>
                <w:color w:val="auto"/>
              </w:rPr>
              <w:t xml:space="preserve">Taso 1 </w:t>
            </w:r>
          </w:p>
          <w:p w:rsidR="00980C18" w:rsidRPr="00991777" w:rsidRDefault="0092634D" w:rsidP="006F6BDC">
            <w:pPr>
              <w:rPr>
                <w:color w:val="auto"/>
              </w:rPr>
            </w:pPr>
            <w:r>
              <w:rPr>
                <w:color w:val="auto"/>
              </w:rPr>
              <w:t>Ei h</w:t>
            </w:r>
            <w:r w:rsidR="00980C18" w:rsidRPr="00991777">
              <w:rPr>
                <w:color w:val="auto"/>
              </w:rPr>
              <w:t>allittu</w:t>
            </w:r>
          </w:p>
        </w:tc>
        <w:tc>
          <w:tcPr>
            <w:tcW w:w="1818" w:type="dxa"/>
            <w:tcBorders>
              <w:top w:val="none" w:sz="0" w:space="0" w:color="auto"/>
              <w:left w:val="none" w:sz="0" w:space="0" w:color="auto"/>
              <w:bottom w:val="none" w:sz="0" w:space="0" w:color="auto"/>
              <w:right w:val="none" w:sz="0" w:space="0" w:color="auto"/>
            </w:tcBorders>
            <w:shd w:val="clear" w:color="auto" w:fill="2698C4" w:themeFill="background2" w:themeFillShade="BF"/>
          </w:tcPr>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Taso 2</w:t>
            </w:r>
          </w:p>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Osittainen</w:t>
            </w:r>
          </w:p>
        </w:tc>
        <w:tc>
          <w:tcPr>
            <w:tcW w:w="1819" w:type="dxa"/>
            <w:tcBorders>
              <w:top w:val="none" w:sz="0" w:space="0" w:color="auto"/>
              <w:left w:val="none" w:sz="0" w:space="0" w:color="auto"/>
              <w:bottom w:val="none" w:sz="0" w:space="0" w:color="auto"/>
              <w:right w:val="none" w:sz="0" w:space="0" w:color="auto"/>
            </w:tcBorders>
            <w:shd w:val="clear" w:color="auto" w:fill="BCE3F2" w:themeFill="background2" w:themeFillTint="66"/>
          </w:tcPr>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Taso 3</w:t>
            </w:r>
          </w:p>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991777">
              <w:rPr>
                <w:color w:val="auto"/>
              </w:rPr>
              <w:t>Määritelty</w:t>
            </w:r>
            <w:proofErr w:type="gramEnd"/>
          </w:p>
        </w:tc>
        <w:tc>
          <w:tcPr>
            <w:tcW w:w="1818" w:type="dxa"/>
            <w:tcBorders>
              <w:top w:val="none" w:sz="0" w:space="0" w:color="auto"/>
              <w:left w:val="none" w:sz="0" w:space="0" w:color="auto"/>
              <w:bottom w:val="none" w:sz="0" w:space="0" w:color="auto"/>
              <w:right w:val="none" w:sz="0" w:space="0" w:color="auto"/>
            </w:tcBorders>
            <w:shd w:val="clear" w:color="auto" w:fill="9CCB82" w:themeFill="accent6"/>
          </w:tcPr>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Taso 4</w:t>
            </w:r>
          </w:p>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991777">
              <w:rPr>
                <w:color w:val="auto"/>
              </w:rPr>
              <w:t>Johdettu</w:t>
            </w:r>
            <w:proofErr w:type="gramEnd"/>
          </w:p>
        </w:tc>
        <w:tc>
          <w:tcPr>
            <w:tcW w:w="1819" w:type="dxa"/>
            <w:tcBorders>
              <w:top w:val="none" w:sz="0" w:space="0" w:color="auto"/>
              <w:left w:val="none" w:sz="0" w:space="0" w:color="auto"/>
              <w:bottom w:val="none" w:sz="0" w:space="0" w:color="auto"/>
              <w:right w:val="none" w:sz="0" w:space="0" w:color="auto"/>
            </w:tcBorders>
            <w:shd w:val="clear" w:color="auto" w:fill="6DB049" w:themeFill="accent6" w:themeFillShade="BF"/>
          </w:tcPr>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Taso 5</w:t>
            </w:r>
          </w:p>
          <w:p w:rsidR="00980C18" w:rsidRPr="00991777" w:rsidRDefault="00980C18" w:rsidP="006F6BDC">
            <w:pPr>
              <w:cnfStyle w:val="100000000000" w:firstRow="1" w:lastRow="0" w:firstColumn="0" w:lastColumn="0" w:oddVBand="0" w:evenVBand="0" w:oddHBand="0" w:evenHBand="0" w:firstRowFirstColumn="0" w:firstRowLastColumn="0" w:lastRowFirstColumn="0" w:lastRowLastColumn="0"/>
              <w:rPr>
                <w:color w:val="auto"/>
              </w:rPr>
            </w:pPr>
            <w:r w:rsidRPr="00991777">
              <w:rPr>
                <w:color w:val="auto"/>
              </w:rPr>
              <w:t>Strateginen</w:t>
            </w:r>
          </w:p>
        </w:tc>
      </w:tr>
      <w:tr w:rsidR="00980C18" w:rsidTr="006F6BDC">
        <w:trPr>
          <w:cnfStyle w:val="000000100000" w:firstRow="0" w:lastRow="0" w:firstColumn="0" w:lastColumn="0" w:oddVBand="0" w:evenVBand="0" w:oddHBand="1" w:evenHBand="0" w:firstRowFirstColumn="0" w:firstRowLastColumn="0" w:lastRowFirstColumn="0" w:lastRowLastColumn="0"/>
          <w:cantSplit/>
          <w:trHeight w:val="1423"/>
          <w:jc w:val="center"/>
        </w:trPr>
        <w:tc>
          <w:tcPr>
            <w:cnfStyle w:val="001000000000" w:firstRow="0" w:lastRow="0" w:firstColumn="1" w:lastColumn="0" w:oddVBand="0" w:evenVBand="0" w:oddHBand="0" w:evenHBand="0" w:firstRowFirstColumn="0" w:firstRowLastColumn="0" w:lastRowFirstColumn="0" w:lastRowLastColumn="0"/>
            <w:tcW w:w="1818" w:type="dxa"/>
            <w:shd w:val="clear" w:color="auto" w:fill="D8D8D7" w:themeFill="accent1" w:themeFillTint="33"/>
          </w:tcPr>
          <w:p w:rsidR="00980C18" w:rsidRPr="00AC671A" w:rsidRDefault="00980C18" w:rsidP="006F6BDC">
            <w:pPr>
              <w:rPr>
                <w:b w:val="0"/>
                <w:sz w:val="18"/>
              </w:rPr>
            </w:pPr>
            <w:r>
              <w:rPr>
                <w:b w:val="0"/>
                <w:sz w:val="18"/>
              </w:rPr>
              <w:t>Avoimuus ei näy hallitusti organi</w:t>
            </w:r>
            <w:r>
              <w:rPr>
                <w:b w:val="0"/>
                <w:sz w:val="18"/>
              </w:rPr>
              <w:softHyphen/>
              <w:t>saation asetta</w:t>
            </w:r>
            <w:r>
              <w:rPr>
                <w:b w:val="0"/>
                <w:sz w:val="18"/>
              </w:rPr>
              <w:softHyphen/>
              <w:t>missa periaat</w:t>
            </w:r>
            <w:r>
              <w:rPr>
                <w:b w:val="0"/>
                <w:sz w:val="18"/>
              </w:rPr>
              <w:softHyphen/>
              <w:t>teissa</w:t>
            </w:r>
          </w:p>
        </w:tc>
        <w:tc>
          <w:tcPr>
            <w:tcW w:w="1818" w:type="dxa"/>
            <w:shd w:val="clear" w:color="auto" w:fill="9BD5EB" w:themeFill="background2" w:themeFillTint="99"/>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sidRPr="004D528E">
              <w:rPr>
                <w:sz w:val="18"/>
              </w:rPr>
              <w:t xml:space="preserve">Avoimuutta </w:t>
            </w:r>
            <w:r>
              <w:rPr>
                <w:sz w:val="18"/>
              </w:rPr>
              <w:t>on toteutettu osit</w:t>
            </w:r>
            <w:r>
              <w:rPr>
                <w:sz w:val="18"/>
              </w:rPr>
              <w:softHyphen/>
              <w:t>tain yhteisten periaatteiden mukaisesti</w:t>
            </w:r>
          </w:p>
        </w:tc>
        <w:tc>
          <w:tcPr>
            <w:tcW w:w="1819" w:type="dxa"/>
            <w:shd w:val="clear" w:color="auto" w:fill="DDF1F8" w:themeFill="background2" w:themeFillTint="33"/>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sidRPr="004D528E">
              <w:rPr>
                <w:sz w:val="18"/>
              </w:rPr>
              <w:t>Avoimuus on yhteisesti sovit</w:t>
            </w:r>
            <w:r>
              <w:rPr>
                <w:sz w:val="18"/>
              </w:rPr>
              <w:softHyphen/>
            </w:r>
            <w:r w:rsidRPr="004D528E">
              <w:rPr>
                <w:sz w:val="18"/>
              </w:rPr>
              <w:t>tua</w:t>
            </w:r>
            <w:r>
              <w:rPr>
                <w:sz w:val="18"/>
              </w:rPr>
              <w:t xml:space="preserve"> ja se määri</w:t>
            </w:r>
            <w:r>
              <w:rPr>
                <w:sz w:val="18"/>
              </w:rPr>
              <w:softHyphen/>
              <w:t>tellään laadi</w:t>
            </w:r>
            <w:r>
              <w:rPr>
                <w:sz w:val="18"/>
              </w:rPr>
              <w:softHyphen/>
              <w:t>tuissa periaat</w:t>
            </w:r>
            <w:r>
              <w:rPr>
                <w:sz w:val="18"/>
              </w:rPr>
              <w:softHyphen/>
              <w:t>teissa</w:t>
            </w:r>
          </w:p>
        </w:tc>
        <w:tc>
          <w:tcPr>
            <w:tcW w:w="1818" w:type="dxa"/>
            <w:shd w:val="clear" w:color="auto" w:fill="D7EACC" w:themeFill="accent6" w:themeFillTint="66"/>
          </w:tcPr>
          <w:p w:rsidR="00980C18" w:rsidRPr="004D528E" w:rsidRDefault="00980C18" w:rsidP="006F6BDC">
            <w:pPr>
              <w:cnfStyle w:val="000000100000" w:firstRow="0" w:lastRow="0" w:firstColumn="0" w:lastColumn="0" w:oddVBand="0" w:evenVBand="0" w:oddHBand="1" w:evenHBand="0" w:firstRowFirstColumn="0" w:firstRowLastColumn="0" w:lastRowFirstColumn="0" w:lastRowLastColumn="0"/>
              <w:rPr>
                <w:sz w:val="18"/>
              </w:rPr>
            </w:pPr>
            <w:r>
              <w:rPr>
                <w:sz w:val="18"/>
              </w:rPr>
              <w:t>Avoimuutta johdetaan halli</w:t>
            </w:r>
            <w:r>
              <w:rPr>
                <w:sz w:val="18"/>
              </w:rPr>
              <w:softHyphen/>
              <w:t>tusti ja sitä tuetaan erilaisin periaattein ja politiikoin</w:t>
            </w:r>
          </w:p>
        </w:tc>
        <w:tc>
          <w:tcPr>
            <w:tcW w:w="1819" w:type="dxa"/>
            <w:shd w:val="clear" w:color="auto" w:fill="C3DFB3" w:themeFill="accent6" w:themeFillTint="99"/>
          </w:tcPr>
          <w:p w:rsidR="00980C18" w:rsidRPr="004D528E" w:rsidRDefault="00980C18" w:rsidP="006F6BDC">
            <w:pPr>
              <w:keepNext/>
              <w:cnfStyle w:val="000000100000" w:firstRow="0" w:lastRow="0" w:firstColumn="0" w:lastColumn="0" w:oddVBand="0" w:evenVBand="0" w:oddHBand="1" w:evenHBand="0" w:firstRowFirstColumn="0" w:firstRowLastColumn="0" w:lastRowFirstColumn="0" w:lastRowLastColumn="0"/>
              <w:rPr>
                <w:sz w:val="18"/>
              </w:rPr>
            </w:pPr>
            <w:r>
              <w:rPr>
                <w:sz w:val="18"/>
              </w:rPr>
              <w:t>Avoimuutta tuetaan strate</w:t>
            </w:r>
            <w:r>
              <w:rPr>
                <w:sz w:val="18"/>
              </w:rPr>
              <w:softHyphen/>
              <w:t>gisten periaatteiden ja poliitikkojen kautta aktiivisesti</w:t>
            </w:r>
          </w:p>
        </w:tc>
      </w:tr>
    </w:tbl>
    <w:p w:rsidR="00980C18" w:rsidRPr="00980C18" w:rsidRDefault="006F6BDC" w:rsidP="006F6BDC">
      <w:pPr>
        <w:pStyle w:val="Caption"/>
        <w:rPr>
          <w:color w:val="FF0000"/>
        </w:rPr>
      </w:pPr>
      <w:r>
        <w:t xml:space="preserve">   Kuva </w:t>
      </w:r>
      <w:r w:rsidR="00CD70AE">
        <w:fldChar w:fldCharType="begin"/>
      </w:r>
      <w:r w:rsidR="00CD70AE">
        <w:instrText xml:space="preserve"> SEQ Kuva \* ARABIC </w:instrText>
      </w:r>
      <w:r w:rsidR="00CD70AE">
        <w:fldChar w:fldCharType="separate"/>
      </w:r>
      <w:r w:rsidR="00214B3A">
        <w:rPr>
          <w:noProof/>
        </w:rPr>
        <w:t>2</w:t>
      </w:r>
      <w:r w:rsidR="00CD70AE">
        <w:rPr>
          <w:noProof/>
        </w:rPr>
        <w:fldChar w:fldCharType="end"/>
      </w:r>
      <w:r>
        <w:t>: Politiikat ja periaatteet -osion kypsyystasojen portaat selityksineen</w:t>
      </w:r>
    </w:p>
    <w:p w:rsidR="00980C18" w:rsidRDefault="00980C18">
      <w:pPr>
        <w:rPr>
          <w:rStyle w:val="IntenseReference"/>
          <w:rFonts w:asciiTheme="majorHAnsi" w:eastAsiaTheme="majorEastAsia" w:hAnsiTheme="majorHAnsi" w:cstheme="majorBidi"/>
          <w:smallCaps w:val="0"/>
          <w:color w:val="3C3C3B" w:themeColor="accent1"/>
          <w:spacing w:val="0"/>
          <w:sz w:val="26"/>
          <w:szCs w:val="26"/>
          <w:u w:val="none"/>
        </w:rPr>
      </w:pPr>
      <w:r>
        <w:rPr>
          <w:rStyle w:val="IntenseReference"/>
          <w:b w:val="0"/>
          <w:bCs w:val="0"/>
          <w:smallCaps w:val="0"/>
          <w:color w:val="3C3C3B" w:themeColor="accent1"/>
          <w:spacing w:val="0"/>
          <w:u w:val="none"/>
        </w:rPr>
        <w:br w:type="page"/>
      </w:r>
    </w:p>
    <w:p w:rsidR="00F859E8" w:rsidRPr="00980C18" w:rsidRDefault="005B242D" w:rsidP="00980C18">
      <w:pPr>
        <w:pStyle w:val="Heading2"/>
      </w:pPr>
      <w:bookmarkStart w:id="7" w:name="_Toc432686732"/>
      <w:r w:rsidRPr="00980C18">
        <w:rPr>
          <w:rStyle w:val="IntenseReference"/>
          <w:b/>
          <w:bCs/>
          <w:smallCaps w:val="0"/>
          <w:color w:val="3C3C3B" w:themeColor="accent1"/>
          <w:spacing w:val="0"/>
          <w:u w:val="none"/>
        </w:rPr>
        <w:lastRenderedPageBreak/>
        <w:t xml:space="preserve">3.3 </w:t>
      </w:r>
      <w:r w:rsidR="00EF0D6E" w:rsidRPr="00980C18">
        <w:rPr>
          <w:rStyle w:val="IntenseReference"/>
          <w:b/>
          <w:bCs/>
          <w:smallCaps w:val="0"/>
          <w:color w:val="3C3C3B" w:themeColor="accent1"/>
          <w:spacing w:val="0"/>
          <w:u w:val="none"/>
        </w:rPr>
        <w:t>Avoimuuden tukeminen</w:t>
      </w:r>
      <w:r w:rsidR="008D59EB" w:rsidRPr="00980C18">
        <w:rPr>
          <w:rStyle w:val="IntenseReference"/>
          <w:b/>
          <w:bCs/>
          <w:smallCaps w:val="0"/>
          <w:color w:val="3C3C3B" w:themeColor="accent1"/>
          <w:spacing w:val="0"/>
          <w:u w:val="none"/>
        </w:rPr>
        <w:t xml:space="preserve"> -osio</w:t>
      </w:r>
      <w:bookmarkEnd w:id="7"/>
    </w:p>
    <w:p w:rsidR="005B242D" w:rsidRDefault="00F859E8" w:rsidP="00362DB6">
      <w:pPr>
        <w:jc w:val="both"/>
      </w:pPr>
      <w:r w:rsidRPr="00E00B1C">
        <w:t>Toimenpiteet</w:t>
      </w:r>
      <w:r w:rsidR="00027A97" w:rsidRPr="00E00B1C">
        <w:t xml:space="preserve"> ovat organisaatioissa toteutettavia konkreettisia toimia, joilla avoimuutta voidaan edistää ja siihen myös kannustaa. Tällaisia ovat muun muassa </w:t>
      </w:r>
      <w:r w:rsidR="00E00B1C">
        <w:t xml:space="preserve">aktiivinen toiminta omien aineistojen avaamisessa esimerkiksi aineistopalveluiden kautta tai avoimen rajapinnan toteuttamisessa. Metatietojen tuottaminen ja siihen kannustaminen koko organisaatiossa taas tukee avoimuutta mahdollistaen paremman yhteentoimivuuden </w:t>
      </w:r>
      <w:r w:rsidR="0049186D">
        <w:t xml:space="preserve">sekä organisaation sisällä että </w:t>
      </w:r>
      <w:r w:rsidR="00E00B1C">
        <w:t xml:space="preserve">muiden toimijoiden kanssa. </w:t>
      </w:r>
      <w:r w:rsidR="0093536A">
        <w:t xml:space="preserve">Oleellinen osa </w:t>
      </w:r>
      <w:r w:rsidR="007555DD">
        <w:t xml:space="preserve">avoimuuden </w:t>
      </w:r>
      <w:r w:rsidR="0093536A">
        <w:t xml:space="preserve">tukemista </w:t>
      </w:r>
      <w:r w:rsidR="007555DD">
        <w:t>on</w:t>
      </w:r>
      <w:r w:rsidR="0093536A">
        <w:t xml:space="preserve"> myös erilaiset organisaation toteuttamat toimet tutkimuksensa vaikuttavuuden seurantaan. </w:t>
      </w:r>
      <w:r w:rsidR="005B242D" w:rsidRPr="00E00B1C">
        <w:t>Taulukossa 6</w:t>
      </w:r>
      <w:r w:rsidR="00D82EFC" w:rsidRPr="00E00B1C">
        <w:t xml:space="preserve"> kuvataan tässä osiossa huomioidut</w:t>
      </w:r>
      <w:r w:rsidR="008565F4" w:rsidRPr="00E00B1C">
        <w:t xml:space="preserve"> kriteerit</w:t>
      </w:r>
      <w:r w:rsidR="00E00B1C">
        <w:t>.</w:t>
      </w:r>
    </w:p>
    <w:p w:rsidR="00E00B1C" w:rsidRDefault="00237B8A" w:rsidP="00F859E8">
      <w:pPr>
        <w:jc w:val="both"/>
        <w:rPr>
          <w:color w:val="FF0000"/>
        </w:rPr>
      </w:pPr>
      <w:r>
        <w:rPr>
          <w:noProof/>
          <w:lang w:eastAsia="fi-FI"/>
        </w:rPr>
        <mc:AlternateContent>
          <mc:Choice Requires="wps">
            <w:drawing>
              <wp:anchor distT="0" distB="0" distL="114300" distR="114300" simplePos="0" relativeHeight="251691008" behindDoc="1" locked="0" layoutInCell="1" allowOverlap="1" wp14:anchorId="54284151" wp14:editId="275E9F36">
                <wp:simplePos x="0" y="0"/>
                <wp:positionH relativeFrom="margin">
                  <wp:align>right</wp:align>
                </wp:positionH>
                <wp:positionV relativeFrom="paragraph">
                  <wp:posOffset>170180</wp:posOffset>
                </wp:positionV>
                <wp:extent cx="6009005" cy="18002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009005" cy="180022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Default="00FC7B7D" w:rsidP="00016D53">
                            <w:pPr>
                              <w:spacing w:after="160" w:line="259" w:lineRule="auto"/>
                              <w:rPr>
                                <w:b/>
                                <w:sz w:val="16"/>
                              </w:rPr>
                            </w:pPr>
                            <w:r>
                              <w:rPr>
                                <w:b/>
                                <w:sz w:val="16"/>
                              </w:rPr>
                              <w:t>Avoimuuden tukeminen</w:t>
                            </w:r>
                          </w:p>
                          <w:p w:rsidR="00FC7B7D" w:rsidRDefault="00FC7B7D" w:rsidP="001B0EA7">
                            <w:pPr>
                              <w:pStyle w:val="ListParagraph"/>
                              <w:numPr>
                                <w:ilvl w:val="0"/>
                                <w:numId w:val="20"/>
                              </w:numPr>
                              <w:spacing w:after="160" w:line="259" w:lineRule="auto"/>
                              <w:rPr>
                                <w:b/>
                                <w:sz w:val="16"/>
                              </w:rPr>
                            </w:pPr>
                            <w:r>
                              <w:rPr>
                                <w:b/>
                                <w:sz w:val="16"/>
                              </w:rPr>
                              <w:t>Tutkimusten tulosten jatkokäyttö ja löydettävyys</w:t>
                            </w:r>
                          </w:p>
                          <w:p w:rsidR="00FC7B7D" w:rsidRDefault="00FC7B7D" w:rsidP="001B0EA7">
                            <w:pPr>
                              <w:pStyle w:val="ListParagraph"/>
                              <w:numPr>
                                <w:ilvl w:val="0"/>
                                <w:numId w:val="20"/>
                              </w:numPr>
                              <w:spacing w:after="160" w:line="259" w:lineRule="auto"/>
                              <w:rPr>
                                <w:b/>
                                <w:sz w:val="16"/>
                              </w:rPr>
                            </w:pPr>
                            <w:r>
                              <w:rPr>
                                <w:b/>
                                <w:sz w:val="16"/>
                              </w:rPr>
                              <w:t>Avoimen lähdekoodin, rajapintojen ja standardien hyödyntäminen</w:t>
                            </w:r>
                          </w:p>
                          <w:p w:rsidR="00FC7B7D" w:rsidRDefault="00FC7B7D" w:rsidP="001B0EA7">
                            <w:pPr>
                              <w:pStyle w:val="ListParagraph"/>
                              <w:numPr>
                                <w:ilvl w:val="0"/>
                                <w:numId w:val="20"/>
                              </w:numPr>
                              <w:spacing w:after="160" w:line="259" w:lineRule="auto"/>
                              <w:rPr>
                                <w:b/>
                                <w:sz w:val="16"/>
                              </w:rPr>
                            </w:pPr>
                            <w:r>
                              <w:rPr>
                                <w:b/>
                                <w:sz w:val="16"/>
                              </w:rPr>
                              <w:t>Palvelut julkaisujen avoimuuden ja näkyvyyden edistämiseksi</w:t>
                            </w:r>
                          </w:p>
                          <w:p w:rsidR="00FC7B7D" w:rsidRDefault="00FC7B7D" w:rsidP="001B0EA7">
                            <w:pPr>
                              <w:pStyle w:val="ListParagraph"/>
                              <w:numPr>
                                <w:ilvl w:val="0"/>
                                <w:numId w:val="20"/>
                              </w:numPr>
                              <w:spacing w:after="160" w:line="259" w:lineRule="auto"/>
                              <w:rPr>
                                <w:b/>
                                <w:sz w:val="16"/>
                              </w:rPr>
                            </w:pPr>
                            <w:r>
                              <w:rPr>
                                <w:b/>
                                <w:sz w:val="16"/>
                              </w:rPr>
                              <w:t>Julkaisutoiminnan avoimuuden (OA-julkaiseminen, rinnakkaistallentaminen) seuranta</w:t>
                            </w:r>
                          </w:p>
                          <w:p w:rsidR="00FC7B7D" w:rsidRDefault="00FC7B7D" w:rsidP="001B0EA7">
                            <w:pPr>
                              <w:pStyle w:val="ListParagraph"/>
                              <w:numPr>
                                <w:ilvl w:val="0"/>
                                <w:numId w:val="20"/>
                              </w:numPr>
                              <w:spacing w:after="160" w:line="259" w:lineRule="auto"/>
                              <w:rPr>
                                <w:b/>
                                <w:sz w:val="16"/>
                              </w:rPr>
                            </w:pPr>
                            <w:r>
                              <w:rPr>
                                <w:b/>
                                <w:sz w:val="16"/>
                              </w:rPr>
                              <w:t>Tutkimuksen näkyvyyden (vaikuttavuus, tieteellinen ja sosiaalinen media) seuranta</w:t>
                            </w:r>
                          </w:p>
                          <w:p w:rsidR="00FC7B7D" w:rsidRDefault="00FC7B7D" w:rsidP="001B0EA7">
                            <w:pPr>
                              <w:pStyle w:val="ListParagraph"/>
                              <w:numPr>
                                <w:ilvl w:val="0"/>
                                <w:numId w:val="20"/>
                              </w:numPr>
                              <w:spacing w:after="160" w:line="259" w:lineRule="auto"/>
                              <w:rPr>
                                <w:b/>
                                <w:sz w:val="16"/>
                              </w:rPr>
                            </w:pPr>
                            <w:r>
                              <w:rPr>
                                <w:b/>
                                <w:sz w:val="16"/>
                              </w:rPr>
                              <w:t>Palvelut tutkimusaineistojen avaamiseen</w:t>
                            </w:r>
                          </w:p>
                          <w:p w:rsidR="00FC7B7D" w:rsidRDefault="00FC7B7D" w:rsidP="001B0EA7">
                            <w:pPr>
                              <w:pStyle w:val="ListParagraph"/>
                              <w:numPr>
                                <w:ilvl w:val="0"/>
                                <w:numId w:val="20"/>
                              </w:numPr>
                              <w:spacing w:after="160" w:line="259" w:lineRule="auto"/>
                              <w:rPr>
                                <w:b/>
                                <w:sz w:val="16"/>
                              </w:rPr>
                            </w:pPr>
                            <w:r>
                              <w:rPr>
                                <w:b/>
                                <w:sz w:val="16"/>
                              </w:rPr>
                              <w:t>Tutkimusaineistojen avoimuuden (aineistojen avaaminen, hyödyntäminen) seuranta</w:t>
                            </w:r>
                          </w:p>
                          <w:p w:rsidR="00FC7B7D" w:rsidRDefault="00FC7B7D" w:rsidP="001B0EA7">
                            <w:pPr>
                              <w:pStyle w:val="ListParagraph"/>
                              <w:numPr>
                                <w:ilvl w:val="0"/>
                                <w:numId w:val="20"/>
                              </w:numPr>
                              <w:spacing w:after="160" w:line="259" w:lineRule="auto"/>
                              <w:rPr>
                                <w:b/>
                                <w:sz w:val="16"/>
                              </w:rPr>
                            </w:pPr>
                            <w:r>
                              <w:rPr>
                                <w:b/>
                                <w:sz w:val="16"/>
                              </w:rPr>
                              <w:t>Metatietojen tuottamiseen panostaminen</w:t>
                            </w:r>
                          </w:p>
                          <w:p w:rsidR="00FC7B7D" w:rsidRDefault="00FC7B7D" w:rsidP="001B0EA7">
                            <w:pPr>
                              <w:pStyle w:val="ListParagraph"/>
                              <w:numPr>
                                <w:ilvl w:val="0"/>
                                <w:numId w:val="20"/>
                              </w:numPr>
                              <w:spacing w:after="160" w:line="259" w:lineRule="auto"/>
                              <w:rPr>
                                <w:b/>
                                <w:sz w:val="16"/>
                              </w:rPr>
                            </w:pPr>
                            <w:r>
                              <w:rPr>
                                <w:b/>
                                <w:sz w:val="16"/>
                              </w:rPr>
                              <w:t>Tutkimusaineistojen metatietojen luettelointi- ja lataamispalvelut</w:t>
                            </w:r>
                          </w:p>
                          <w:p w:rsidR="00FC7B7D" w:rsidRPr="00F241CF" w:rsidRDefault="00FC7B7D" w:rsidP="00016D53">
                            <w:pPr>
                              <w:spacing w:after="160" w:line="259" w:lineRule="auto"/>
                              <w:rPr>
                                <w:b/>
                                <w:sz w:val="16"/>
                              </w:rPr>
                            </w:pPr>
                            <w:r>
                              <w:rPr>
                                <w:b/>
                                <w:sz w:val="16"/>
                              </w:rPr>
                              <w:t>Kohtien pisteytys sekä tietolähteet tarkemmin liitteessä 1</w:t>
                            </w:r>
                          </w:p>
                          <w:p w:rsidR="00FC7B7D" w:rsidRDefault="00FC7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4151" id="Text Box 1" o:spid="_x0000_s1109" type="#_x0000_t202" style="position:absolute;left:0;text-align:left;margin-left:421.95pt;margin-top:13.4pt;width:473.15pt;height:141.7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" fillcolor="#c3dfb3 [1945]" stroked="f" strokeweight=".5pt">
                <v:textbox>
                  <w:txbxContent>
                    <w:p w:rsidR="00FC7B7D" w:rsidRDefault="00FC7B7D" w:rsidP="00016D53">
                      <w:pPr>
                        <w:spacing w:after="160" w:line="259" w:lineRule="auto"/>
                        <w:rPr>
                          <w:b/>
                          <w:sz w:val="16"/>
                        </w:rPr>
                      </w:pPr>
                      <w:r>
                        <w:rPr>
                          <w:b/>
                          <w:sz w:val="16"/>
                        </w:rPr>
                        <w:t>Avoimuuden tukeminen</w:t>
                      </w:r>
                    </w:p>
                    <w:p w:rsidR="00FC7B7D" w:rsidRDefault="00FC7B7D" w:rsidP="001B0EA7">
                      <w:pPr>
                        <w:pStyle w:val="ListParagraph"/>
                        <w:numPr>
                          <w:ilvl w:val="0"/>
                          <w:numId w:val="20"/>
                        </w:numPr>
                        <w:spacing w:after="160" w:line="259" w:lineRule="auto"/>
                        <w:rPr>
                          <w:b/>
                          <w:sz w:val="16"/>
                        </w:rPr>
                      </w:pPr>
                      <w:r>
                        <w:rPr>
                          <w:b/>
                          <w:sz w:val="16"/>
                        </w:rPr>
                        <w:t>Tutkimusten tulosten jatkokäyttö ja löydettävyys</w:t>
                      </w:r>
                    </w:p>
                    <w:p w:rsidR="00FC7B7D" w:rsidRDefault="00FC7B7D" w:rsidP="001B0EA7">
                      <w:pPr>
                        <w:pStyle w:val="ListParagraph"/>
                        <w:numPr>
                          <w:ilvl w:val="0"/>
                          <w:numId w:val="20"/>
                        </w:numPr>
                        <w:spacing w:after="160" w:line="259" w:lineRule="auto"/>
                        <w:rPr>
                          <w:b/>
                          <w:sz w:val="16"/>
                        </w:rPr>
                      </w:pPr>
                      <w:r>
                        <w:rPr>
                          <w:b/>
                          <w:sz w:val="16"/>
                        </w:rPr>
                        <w:t>Avoimen lähdekoodin, rajapintojen ja standardien hyödyntäminen</w:t>
                      </w:r>
                    </w:p>
                    <w:p w:rsidR="00FC7B7D" w:rsidRDefault="00FC7B7D" w:rsidP="001B0EA7">
                      <w:pPr>
                        <w:pStyle w:val="ListParagraph"/>
                        <w:numPr>
                          <w:ilvl w:val="0"/>
                          <w:numId w:val="20"/>
                        </w:numPr>
                        <w:spacing w:after="160" w:line="259" w:lineRule="auto"/>
                        <w:rPr>
                          <w:b/>
                          <w:sz w:val="16"/>
                        </w:rPr>
                      </w:pPr>
                      <w:r>
                        <w:rPr>
                          <w:b/>
                          <w:sz w:val="16"/>
                        </w:rPr>
                        <w:t>Palvelut julkaisujen avoimuuden ja näkyvyyden edistämiseksi</w:t>
                      </w:r>
                    </w:p>
                    <w:p w:rsidR="00FC7B7D" w:rsidRDefault="00FC7B7D" w:rsidP="001B0EA7">
                      <w:pPr>
                        <w:pStyle w:val="ListParagraph"/>
                        <w:numPr>
                          <w:ilvl w:val="0"/>
                          <w:numId w:val="20"/>
                        </w:numPr>
                        <w:spacing w:after="160" w:line="259" w:lineRule="auto"/>
                        <w:rPr>
                          <w:b/>
                          <w:sz w:val="16"/>
                        </w:rPr>
                      </w:pPr>
                      <w:r>
                        <w:rPr>
                          <w:b/>
                          <w:sz w:val="16"/>
                        </w:rPr>
                        <w:t>Julkaisutoiminnan avoimuuden (OA-julkaiseminen, rinnakkaistallentaminen) seuranta</w:t>
                      </w:r>
                    </w:p>
                    <w:p w:rsidR="00FC7B7D" w:rsidRDefault="00FC7B7D" w:rsidP="001B0EA7">
                      <w:pPr>
                        <w:pStyle w:val="ListParagraph"/>
                        <w:numPr>
                          <w:ilvl w:val="0"/>
                          <w:numId w:val="20"/>
                        </w:numPr>
                        <w:spacing w:after="160" w:line="259" w:lineRule="auto"/>
                        <w:rPr>
                          <w:b/>
                          <w:sz w:val="16"/>
                        </w:rPr>
                      </w:pPr>
                      <w:r>
                        <w:rPr>
                          <w:b/>
                          <w:sz w:val="16"/>
                        </w:rPr>
                        <w:t>Tutkimuksen näkyvyyden (vaikuttavuus, tieteellinen ja sosiaalinen media) seuranta</w:t>
                      </w:r>
                    </w:p>
                    <w:p w:rsidR="00FC7B7D" w:rsidRDefault="00FC7B7D" w:rsidP="001B0EA7">
                      <w:pPr>
                        <w:pStyle w:val="ListParagraph"/>
                        <w:numPr>
                          <w:ilvl w:val="0"/>
                          <w:numId w:val="20"/>
                        </w:numPr>
                        <w:spacing w:after="160" w:line="259" w:lineRule="auto"/>
                        <w:rPr>
                          <w:b/>
                          <w:sz w:val="16"/>
                        </w:rPr>
                      </w:pPr>
                      <w:r>
                        <w:rPr>
                          <w:b/>
                          <w:sz w:val="16"/>
                        </w:rPr>
                        <w:t>Palvelut tutkimusaineistojen avaamiseen</w:t>
                      </w:r>
                    </w:p>
                    <w:p w:rsidR="00FC7B7D" w:rsidRDefault="00FC7B7D" w:rsidP="001B0EA7">
                      <w:pPr>
                        <w:pStyle w:val="ListParagraph"/>
                        <w:numPr>
                          <w:ilvl w:val="0"/>
                          <w:numId w:val="20"/>
                        </w:numPr>
                        <w:spacing w:after="160" w:line="259" w:lineRule="auto"/>
                        <w:rPr>
                          <w:b/>
                          <w:sz w:val="16"/>
                        </w:rPr>
                      </w:pPr>
                      <w:r>
                        <w:rPr>
                          <w:b/>
                          <w:sz w:val="16"/>
                        </w:rPr>
                        <w:t>Tutkimusaineistojen avoimuuden (aineistojen avaaminen, hyödyntäminen) seuranta</w:t>
                      </w:r>
                    </w:p>
                    <w:p w:rsidR="00FC7B7D" w:rsidRDefault="00FC7B7D" w:rsidP="001B0EA7">
                      <w:pPr>
                        <w:pStyle w:val="ListParagraph"/>
                        <w:numPr>
                          <w:ilvl w:val="0"/>
                          <w:numId w:val="20"/>
                        </w:numPr>
                        <w:spacing w:after="160" w:line="259" w:lineRule="auto"/>
                        <w:rPr>
                          <w:b/>
                          <w:sz w:val="16"/>
                        </w:rPr>
                      </w:pPr>
                      <w:r>
                        <w:rPr>
                          <w:b/>
                          <w:sz w:val="16"/>
                        </w:rPr>
                        <w:t>Metatietojen tuottamiseen panostaminen</w:t>
                      </w:r>
                    </w:p>
                    <w:p w:rsidR="00FC7B7D" w:rsidRDefault="00FC7B7D" w:rsidP="001B0EA7">
                      <w:pPr>
                        <w:pStyle w:val="ListParagraph"/>
                        <w:numPr>
                          <w:ilvl w:val="0"/>
                          <w:numId w:val="20"/>
                        </w:numPr>
                        <w:spacing w:after="160" w:line="259" w:lineRule="auto"/>
                        <w:rPr>
                          <w:b/>
                          <w:sz w:val="16"/>
                        </w:rPr>
                      </w:pPr>
                      <w:r>
                        <w:rPr>
                          <w:b/>
                          <w:sz w:val="16"/>
                        </w:rPr>
                        <w:t>Tutkimusaineistojen metatietojen luettelointi- ja lataamispalvelut</w:t>
                      </w:r>
                    </w:p>
                    <w:p w:rsidR="00FC7B7D" w:rsidRPr="00F241CF" w:rsidRDefault="00FC7B7D" w:rsidP="00016D53">
                      <w:pPr>
                        <w:spacing w:after="160" w:line="259" w:lineRule="auto"/>
                        <w:rPr>
                          <w:b/>
                          <w:sz w:val="16"/>
                        </w:rPr>
                      </w:pPr>
                      <w:r>
                        <w:rPr>
                          <w:b/>
                          <w:sz w:val="16"/>
                        </w:rPr>
                        <w:t>Kohtien pisteytys sekä tietolähteet tarkemmin liitteessä 1</w:t>
                      </w:r>
                    </w:p>
                    <w:p w:rsidR="00FC7B7D" w:rsidRDefault="00FC7B7D"/>
                  </w:txbxContent>
                </v:textbox>
                <w10:wrap type="square" anchorx="margin"/>
              </v:shape>
            </w:pict>
          </mc:Fallback>
        </mc:AlternateContent>
      </w:r>
      <w:r w:rsidR="00903611">
        <w:rPr>
          <w:noProof/>
          <w:lang w:eastAsia="fi-FI"/>
        </w:rPr>
        <mc:AlternateContent>
          <mc:Choice Requires="wps">
            <w:drawing>
              <wp:anchor distT="0" distB="0" distL="114300" distR="114300" simplePos="0" relativeHeight="251718656" behindDoc="0" locked="0" layoutInCell="1" allowOverlap="1" wp14:anchorId="740EABD6" wp14:editId="71E32D0C">
                <wp:simplePos x="0" y="0"/>
                <wp:positionH relativeFrom="margin">
                  <wp:align>right</wp:align>
                </wp:positionH>
                <wp:positionV relativeFrom="paragraph">
                  <wp:posOffset>1974215</wp:posOffset>
                </wp:positionV>
                <wp:extent cx="6018530" cy="171450"/>
                <wp:effectExtent l="0" t="0" r="1270" b="0"/>
                <wp:wrapSquare wrapText="bothSides"/>
                <wp:docPr id="40" name="Text Box 40"/>
                <wp:cNvGraphicFramePr/>
                <a:graphic xmlns:a="http://schemas.openxmlformats.org/drawingml/2006/main">
                  <a:graphicData uri="http://schemas.microsoft.com/office/word/2010/wordprocessingShape">
                    <wps:wsp>
                      <wps:cNvSpPr txBox="1"/>
                      <wps:spPr>
                        <a:xfrm>
                          <a:off x="0" y="0"/>
                          <a:ext cx="6018530" cy="171450"/>
                        </a:xfrm>
                        <a:prstGeom prst="rect">
                          <a:avLst/>
                        </a:prstGeom>
                        <a:solidFill>
                          <a:prstClr val="white"/>
                        </a:solidFill>
                        <a:ln>
                          <a:noFill/>
                        </a:ln>
                        <a:effectLst/>
                      </wps:spPr>
                      <wps:txbx>
                        <w:txbxContent>
                          <w:p w:rsidR="00FC7B7D" w:rsidRPr="00875053" w:rsidRDefault="00FC7B7D" w:rsidP="00362DB6">
                            <w:pPr>
                              <w:pStyle w:val="Caption"/>
                              <w:rPr>
                                <w:noProof/>
                                <w:szCs w:val="20"/>
                              </w:rPr>
                            </w:pPr>
                            <w:r>
                              <w:t xml:space="preserve">Taulukko </w:t>
                            </w:r>
                            <w:r w:rsidR="00CD70AE">
                              <w:fldChar w:fldCharType="begin"/>
                            </w:r>
                            <w:r w:rsidR="00CD70AE">
                              <w:instrText xml:space="preserve"> SEQ Taulukko \* ARABIC </w:instrText>
                            </w:r>
                            <w:r w:rsidR="00CD70AE">
                              <w:fldChar w:fldCharType="separate"/>
                            </w:r>
                            <w:r>
                              <w:rPr>
                                <w:noProof/>
                              </w:rPr>
                              <w:t>6</w:t>
                            </w:r>
                            <w:r w:rsidR="00CD70AE">
                              <w:rPr>
                                <w:noProof/>
                              </w:rPr>
                              <w:fldChar w:fldCharType="end"/>
                            </w:r>
                            <w:r>
                              <w:t>: Avoimuuden tukeminen -osion kriteerit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BD6" id="Text Box 40" o:spid="_x0000_s1110" type="#_x0000_t202" style="position:absolute;left:0;text-align:left;margin-left:422.7pt;margin-top:155.45pt;width:473.9pt;height:13.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" stroked="f">
                <v:textbox inset="0,0,0,0">
                  <w:txbxContent>
                    <w:p w:rsidR="00FC7B7D" w:rsidRPr="00875053" w:rsidRDefault="00FC7B7D" w:rsidP="00362DB6">
                      <w:pPr>
                        <w:pStyle w:val="Caption"/>
                        <w:rPr>
                          <w:noProof/>
                          <w:szCs w:val="20"/>
                        </w:rPr>
                      </w:pPr>
                      <w:r>
                        <w:t xml:space="preserve">Taulukko </w:t>
                      </w:r>
                      <w:fldSimple w:instr=" SEQ Taulukko \* ARABIC ">
                        <w:r>
                          <w:rPr>
                            <w:noProof/>
                          </w:rPr>
                          <w:t>6</w:t>
                        </w:r>
                      </w:fldSimple>
                      <w:r>
                        <w:t>: Avoimuuden tukeminen -osion kriteerit</w:t>
                      </w:r>
                    </w:p>
                  </w:txbxContent>
                </v:textbox>
                <w10:wrap type="square" anchorx="margin"/>
              </v:shape>
            </w:pict>
          </mc:Fallback>
        </mc:AlternateContent>
      </w:r>
    </w:p>
    <w:p w:rsidR="00FE203D" w:rsidRDefault="003C2F54" w:rsidP="00F859E8">
      <w:pPr>
        <w:jc w:val="both"/>
      </w:pPr>
      <w:r w:rsidRPr="00F21719">
        <w:rPr>
          <w:noProof/>
          <w:lang w:eastAsia="fi-FI"/>
        </w:rPr>
        <w:drawing>
          <wp:anchor distT="0" distB="0" distL="114300" distR="114300" simplePos="0" relativeHeight="251783168" behindDoc="0" locked="0" layoutInCell="1" allowOverlap="1" wp14:anchorId="00193F8C" wp14:editId="63A79D2C">
            <wp:simplePos x="0" y="0"/>
            <wp:positionH relativeFrom="margin">
              <wp:align>left</wp:align>
            </wp:positionH>
            <wp:positionV relativeFrom="paragraph">
              <wp:posOffset>2001520</wp:posOffset>
            </wp:positionV>
            <wp:extent cx="2457450" cy="206692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74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83">
        <w:t>Osassa tutkimuslaitoksia on käytössä jo erinomais</w:t>
      </w:r>
      <w:r w:rsidR="00FE203D">
        <w:t>et palvelut liittyen organisaation tutkimuksesta ja muusta toiminnasta saatavien aineistojen ja tietojen avaamiseen. Näiden tutkimuslaitosten palveluiden oheen on usein myös tarjottu erilaisia rajapintoja, joiden avulla käyttäjät voivat myös itse toteuttaa tietopyyntönsä avattuihin aineistoihin ja tietoihin liittyen. Sekä palvelut että rajapinnat ovat useissa tapauksista myös dokumentoitu ja ohjeistettu hyvin. Käyttöehdot tuodaan myös hyvin esille. Usein näiden käyttö edellyttää kuitenkin käyttäjän rekisteröintiä, jota perustellaan muun muassa aineistojen luvanvaraisuudella.</w:t>
      </w:r>
    </w:p>
    <w:p w:rsidR="00CA3FB0" w:rsidRDefault="00F21719" w:rsidP="00F226E0">
      <w:pPr>
        <w:jc w:val="both"/>
      </w:pPr>
      <w:r>
        <w:rPr>
          <w:noProof/>
          <w:lang w:eastAsia="fi-FI"/>
        </w:rPr>
        <mc:AlternateContent>
          <mc:Choice Requires="wps">
            <w:drawing>
              <wp:anchor distT="0" distB="0" distL="114300" distR="114300" simplePos="0" relativeHeight="251752448" behindDoc="0" locked="0" layoutInCell="1" allowOverlap="1" wp14:anchorId="1C079450" wp14:editId="69D17B6E">
                <wp:simplePos x="0" y="0"/>
                <wp:positionH relativeFrom="margin">
                  <wp:align>left</wp:align>
                </wp:positionH>
                <wp:positionV relativeFrom="paragraph">
                  <wp:posOffset>33020</wp:posOffset>
                </wp:positionV>
                <wp:extent cx="2447925" cy="361950"/>
                <wp:effectExtent l="0" t="0" r="9525" b="0"/>
                <wp:wrapSquare wrapText="bothSides"/>
                <wp:docPr id="53" name="Text Box 53"/>
                <wp:cNvGraphicFramePr/>
                <a:graphic xmlns:a="http://schemas.openxmlformats.org/drawingml/2006/main">
                  <a:graphicData uri="http://schemas.microsoft.com/office/word/2010/wordprocessingShape">
                    <wps:wsp>
                      <wps:cNvSpPr txBox="1"/>
                      <wps:spPr>
                        <a:xfrm>
                          <a:off x="0" y="0"/>
                          <a:ext cx="2447925" cy="361950"/>
                        </a:xfrm>
                        <a:prstGeom prst="rect">
                          <a:avLst/>
                        </a:prstGeom>
                        <a:solidFill>
                          <a:prstClr val="white"/>
                        </a:solidFill>
                        <a:ln>
                          <a:noFill/>
                        </a:ln>
                        <a:effectLst/>
                      </wps:spPr>
                      <wps:txbx>
                        <w:txbxContent>
                          <w:p w:rsidR="00FC7B7D" w:rsidRPr="00E42CFF" w:rsidRDefault="00FC7B7D" w:rsidP="0069318A">
                            <w:pPr>
                              <w:pStyle w:val="Caption"/>
                              <w:rPr>
                                <w:szCs w:val="20"/>
                              </w:rPr>
                            </w:pPr>
                            <w:r>
                              <w:t xml:space="preserve">Taulukko </w:t>
                            </w:r>
                            <w:r w:rsidR="00CD70AE">
                              <w:fldChar w:fldCharType="begin"/>
                            </w:r>
                            <w:r w:rsidR="00CD70AE">
                              <w:instrText xml:space="preserve"> SEQ Taulukko \* ARABIC </w:instrText>
                            </w:r>
                            <w:r w:rsidR="00CD70AE">
                              <w:fldChar w:fldCharType="separate"/>
                            </w:r>
                            <w:r>
                              <w:rPr>
                                <w:noProof/>
                              </w:rPr>
                              <w:t>7</w:t>
                            </w:r>
                            <w:r w:rsidR="00CD70AE">
                              <w:rPr>
                                <w:noProof/>
                              </w:rPr>
                              <w:fldChar w:fldCharType="end"/>
                            </w:r>
                            <w:r>
                              <w:t xml:space="preserve">: Avoimuuden tukeminen </w:t>
                            </w:r>
                            <w:proofErr w:type="gramStart"/>
                            <w:r>
                              <w:t>–osion</w:t>
                            </w:r>
                            <w:proofErr w:type="gramEnd"/>
                            <w:r>
                              <w:t xml:space="preserve"> pisteytys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79450" id="Text Box 53" o:spid="_x0000_s1111" type="#_x0000_t202" style="position:absolute;left:0;text-align:left;margin-left:0;margin-top:2.6pt;width:192.75pt;height:28.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" stroked="f">
                <v:textbox inset="0,0,0,0">
                  <w:txbxContent>
                    <w:p w:rsidR="00FC7B7D" w:rsidRPr="00E42CFF" w:rsidRDefault="00FC7B7D" w:rsidP="0069318A">
                      <w:pPr>
                        <w:pStyle w:val="Caption"/>
                        <w:rPr>
                          <w:szCs w:val="20"/>
                        </w:rPr>
                      </w:pPr>
                      <w:r>
                        <w:t xml:space="preserve">Taulukko </w:t>
                      </w:r>
                      <w:fldSimple w:instr=" SEQ Taulukko \* ARABIC ">
                        <w:r>
                          <w:rPr>
                            <w:noProof/>
                          </w:rPr>
                          <w:t>7</w:t>
                        </w:r>
                      </w:fldSimple>
                      <w:r>
                        <w:t xml:space="preserve">: Avoimuuden tukeminen </w:t>
                      </w:r>
                      <w:proofErr w:type="gramStart"/>
                      <w:r>
                        <w:t>–osion</w:t>
                      </w:r>
                      <w:proofErr w:type="gramEnd"/>
                      <w:r>
                        <w:t xml:space="preserve"> pisteytys</w:t>
                      </w:r>
                    </w:p>
                  </w:txbxContent>
                </v:textbox>
                <w10:wrap type="square" anchorx="margin"/>
              </v:shape>
            </w:pict>
          </mc:Fallback>
        </mc:AlternateContent>
      </w:r>
    </w:p>
    <w:p w:rsidR="003C2F54" w:rsidRDefault="00CA3FB0" w:rsidP="00F226E0">
      <w:pPr>
        <w:jc w:val="both"/>
      </w:pPr>
      <w:r w:rsidRPr="00B05598">
        <w:t>Metatietopalveluissa on osittain erinomaisia palveluita ja näiden käyttöopasteet on toteutettu hyvin.</w:t>
      </w:r>
      <w:r w:rsidR="00B05598">
        <w:t xml:space="preserve"> </w:t>
      </w:r>
      <w:r w:rsidR="00FC7B7D">
        <w:t xml:space="preserve">Nämä </w:t>
      </w:r>
      <w:r w:rsidR="00B05598">
        <w:t>palvelut helpottavat suuressa määrin palveluiden käyttäjiä paitsi löytämään, myös jatkokäyttämään palveluiden tarjoamaa aineistoa.</w:t>
      </w:r>
      <w:r>
        <w:t xml:space="preserve"> Lisäksi ilahduttavaa on näiden palveluiden osalta se, että niitä voidaan </w:t>
      </w:r>
      <w:r w:rsidR="000F47BA">
        <w:t>usein</w:t>
      </w:r>
      <w:r>
        <w:t xml:space="preserve"> käyttää ilman </w:t>
      </w:r>
      <w:r w:rsidR="000F47BA">
        <w:t xml:space="preserve">erillistä </w:t>
      </w:r>
      <w:r w:rsidR="00A24F53">
        <w:t>rekisteröitymistä.</w:t>
      </w:r>
    </w:p>
    <w:p w:rsidR="003C2F54" w:rsidRDefault="003C2F54" w:rsidP="00F226E0">
      <w:pPr>
        <w:jc w:val="both"/>
      </w:pPr>
    </w:p>
    <w:p w:rsidR="003C2F54" w:rsidRDefault="003C2F54" w:rsidP="00F226E0">
      <w:pPr>
        <w:jc w:val="both"/>
      </w:pPr>
      <w:r>
        <w:t>Tutkimuslaitoksissa ei juurikaan anneta julkisesti ohjeistusta liittyen tutkimuksen tulosten avoimuuden kannalta olennaisiin avoimiin lisensseihin tai tunnisteisin.</w:t>
      </w:r>
    </w:p>
    <w:p w:rsidR="00DB39CE" w:rsidRDefault="00DB39CE" w:rsidP="00F226E0">
      <w:pPr>
        <w:jc w:val="both"/>
      </w:pPr>
    </w:p>
    <w:p w:rsidR="00FC7B7D" w:rsidRDefault="00DB39CE" w:rsidP="00F226E0">
      <w:pPr>
        <w:jc w:val="both"/>
      </w:pPr>
      <w:r w:rsidRPr="00FC7B7D">
        <w:t>Tutkimuslaitokset seuraavat varsin aktiivisesti tutkijoidensa töiden vaikuttavuutta</w:t>
      </w:r>
      <w:r w:rsidR="00FC7B7D" w:rsidRPr="00FC7B7D">
        <w:t xml:space="preserve"> muun muassa medianäkyvyyden, viittaus- sekä latausmäärien avulla. Kasvavaa kiinnostusta on </w:t>
      </w:r>
      <w:r w:rsidR="00FC7B7D">
        <w:t xml:space="preserve">havaittavissa </w:t>
      </w:r>
      <w:r w:rsidR="00FC7B7D" w:rsidRPr="00FC7B7D">
        <w:t xml:space="preserve">myös uusien mittareiden ja palveluiden käyttöönottoon vaikuttavuuden seurannassa. </w:t>
      </w:r>
      <w:r w:rsidR="00FC7B7D">
        <w:t>Tutkimusjulkaisujen lisäksi organisaatiot ovat yhä enemmän kiinnostuneita myös tutkimusaineistojensa näkyvyydestä ja vaikuttavuudesta, vaikka näiden osalta seuranta on vielä satunnaista.</w:t>
      </w:r>
    </w:p>
    <w:p w:rsidR="003C2F54" w:rsidRDefault="003C2F54" w:rsidP="00F226E0">
      <w:pPr>
        <w:jc w:val="both"/>
      </w:pPr>
    </w:p>
    <w:p w:rsidR="003C2F54" w:rsidRDefault="003C2F54" w:rsidP="00F226E0">
      <w:pPr>
        <w:jc w:val="both"/>
      </w:pPr>
      <w:r>
        <w:t>On syytä huomata että osassa tutkimuslaitoksia laitoksen perustehtävä voi vaikuttaa avoimesti saatavilla olev</w:t>
      </w:r>
      <w:r w:rsidR="00FC7B7D">
        <w:t>ien tutkimusaineistojen määrään.</w:t>
      </w:r>
    </w:p>
    <w:p w:rsidR="003C2F54" w:rsidRDefault="003C2F54" w:rsidP="00F226E0">
      <w:pPr>
        <w:jc w:val="both"/>
      </w:pPr>
    </w:p>
    <w:p w:rsidR="00980C18" w:rsidRDefault="008A1934">
      <w:r>
        <w:t xml:space="preserve">Taulukossa 7 on esitetty tämän osion pisteytys tutkimuslaitoksittain. </w:t>
      </w:r>
      <w:r w:rsidR="006F6BDC">
        <w:t>Kuvassa 3 nämä on koottu tasoportaille. Avoimuuden kehityssuunta on huomioitu tutkimuslaitosten asemoinnissa portaille.</w:t>
      </w:r>
      <w:r w:rsidR="00FD2BE4">
        <w:br w:type="page"/>
      </w:r>
    </w:p>
    <w:p w:rsidR="006F6BDC" w:rsidRDefault="009C5BB6">
      <w:r>
        <w:rPr>
          <w:noProof/>
          <w:lang w:eastAsia="fi-FI"/>
        </w:rPr>
        <w:lastRenderedPageBreak/>
        <mc:AlternateContent>
          <mc:Choice Requires="wpc">
            <w:drawing>
              <wp:anchor distT="0" distB="0" distL="114300" distR="114300" simplePos="0" relativeHeight="251769856" behindDoc="0" locked="0" layoutInCell="1" allowOverlap="1" wp14:anchorId="66FAA894" wp14:editId="39221453">
                <wp:simplePos x="0" y="0"/>
                <wp:positionH relativeFrom="margin">
                  <wp:posOffset>-299085</wp:posOffset>
                </wp:positionH>
                <wp:positionV relativeFrom="paragraph">
                  <wp:posOffset>297815</wp:posOffset>
                </wp:positionV>
                <wp:extent cx="5818505" cy="3647440"/>
                <wp:effectExtent l="0" t="0" r="67945" b="0"/>
                <wp:wrapTopAndBottom/>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2" name="Rectangle 312"/>
                        <wps:cNvSpPr/>
                        <wps:spPr>
                          <a:xfrm>
                            <a:off x="2199900" y="381000"/>
                            <a:ext cx="2160000" cy="540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6C0D5C" w:rsidRDefault="00FC7B7D" w:rsidP="00980C18">
                              <w:pPr>
                                <w:pStyle w:val="NormalWeb"/>
                                <w:spacing w:before="0" w:beforeAutospacing="0" w:after="0" w:afterAutospacing="0"/>
                              </w:pPr>
                              <w:r>
                                <w:rPr>
                                  <w:rFonts w:eastAsia="MS Gothic"/>
                                  <w:sz w:val="20"/>
                                  <w:szCs w:val="20"/>
                                  <w:lang w:val="fi-FI"/>
                                </w:rPr>
                                <w:t> </w:t>
                              </w:r>
                              <w:r>
                                <w:rPr>
                                  <w:rFonts w:eastAsia="MS Gothic"/>
                                  <w:lang w:val="fi-FI"/>
                                </w:rPr>
                                <w:t>TASO 5</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13" name="Rectangle 313"/>
                        <wps:cNvSpPr/>
                        <wps:spPr>
                          <a:xfrm>
                            <a:off x="1843575" y="921000"/>
                            <a:ext cx="2880000" cy="540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14" name="Rectangle 314"/>
                        <wps:cNvSpPr/>
                        <wps:spPr>
                          <a:xfrm>
                            <a:off x="1481272" y="1461000"/>
                            <a:ext cx="3600000" cy="540000"/>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15" name="Rectangle 315"/>
                        <wps:cNvSpPr/>
                        <wps:spPr>
                          <a:xfrm>
                            <a:off x="1117950" y="2001000"/>
                            <a:ext cx="4320000" cy="540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16" name="Rectangle 316"/>
                        <wps:cNvSpPr/>
                        <wps:spPr>
                          <a:xfrm>
                            <a:off x="757337" y="2541000"/>
                            <a:ext cx="5040000" cy="540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17" name="Text Box 317"/>
                        <wps:cNvSpPr txBox="1"/>
                        <wps:spPr>
                          <a:xfrm>
                            <a:off x="3780601" y="906375"/>
                            <a:ext cx="505649"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THL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3702962" y="1461000"/>
                            <a:ext cx="620714"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LUKE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319"/>
                        <wps:cNvSpPr txBox="1"/>
                        <wps:spPr>
                          <a:xfrm>
                            <a:off x="3728448" y="1214296"/>
                            <a:ext cx="48719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3400425" y="945894"/>
                            <a:ext cx="486221" cy="292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3267075" y="1696200"/>
                            <a:ext cx="590951"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GTK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4381221" y="1705840"/>
                            <a:ext cx="657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SYKE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4466551" y="2163900"/>
                            <a:ext cx="7160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TTL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3780601" y="1684200"/>
                            <a:ext cx="600620" cy="280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VATT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3658958" y="2066065"/>
                            <a:ext cx="588518" cy="28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r>
                                <w:t>EVIRA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2528298" y="1696200"/>
                            <a:ext cx="485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r w:rsidRPr="001F7EA7">
                                <w:t>VTT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4152075" y="2586450"/>
                            <a:ext cx="553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r w:rsidRPr="001F7EA7">
                                <w:t>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2126275" y="2707171"/>
                            <a:ext cx="695699"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1F7EA7" w:rsidRDefault="00FC7B7D" w:rsidP="00980C18">
                              <w:pPr>
                                <w:rPr>
                                  <w:szCs w:val="16"/>
                                </w:rPr>
                              </w:pPr>
                              <w:r w:rsidRPr="001F7EA7">
                                <w:rPr>
                                  <w:szCs w:val="16"/>
                                </w:rPr>
                                <w:t>KOTUS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1582166" y="47625"/>
                            <a:ext cx="34004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72F71" w:rsidRDefault="00FC7B7D" w:rsidP="00980C18">
                              <w:pPr>
                                <w:jc w:val="center"/>
                                <w:rPr>
                                  <w:b/>
                                  <w:sz w:val="24"/>
                                </w:rPr>
                              </w:pPr>
                              <w:r w:rsidRPr="00C72F71">
                                <w:rPr>
                                  <w:b/>
                                  <w:sz w:val="24"/>
                                </w:rPr>
                                <w:t>Avoimuuden tukeminen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Straight Connector 228"/>
                        <wps:cNvCnPr>
                          <a:stCxn id="312" idx="0"/>
                        </wps:cNvCnPr>
                        <wps:spPr>
                          <a:xfrm>
                            <a:off x="3279900" y="381000"/>
                            <a:ext cx="0" cy="3038475"/>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s:wsp>
                        <wps:cNvPr id="236" name="Text Box 304"/>
                        <wps:cNvSpPr txBox="1"/>
                        <wps:spPr>
                          <a:xfrm>
                            <a:off x="91100" y="3161325"/>
                            <a:ext cx="12424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Kehittyminen</w:t>
                              </w:r>
                              <w:proofErr w:type="spellEnd"/>
                              <w:r>
                                <w:rPr>
                                  <w:rFonts w:ascii="Verdana" w:eastAsia="MS Gothic" w:hAnsi="Verdana"/>
                                  <w:b/>
                                  <w:bCs/>
                                  <w:color w:val="D63D25"/>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 name="Text Box 304"/>
                        <wps:cNvSpPr txBox="1"/>
                        <wps:spPr>
                          <a:xfrm>
                            <a:off x="1532550" y="3166700"/>
                            <a:ext cx="11557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sz w:val="20"/>
                                  <w:szCs w:val="20"/>
                                  <w:lang w:val="fi-FI"/>
                                </w:rPr>
                                <w:t>Ei muutosta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Text Box 304"/>
                        <wps:cNvSpPr txBox="1"/>
                        <wps:spPr>
                          <a:xfrm>
                            <a:off x="4104300" y="3151800"/>
                            <a:ext cx="1155700" cy="320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Pr>
                                  <w:rFonts w:ascii="Verdana" w:eastAsia="MS Gothic" w:hAnsi="Verdana"/>
                                  <w:b/>
                                  <w:bCs/>
                                  <w:color w:val="D63D25"/>
                                  <w:sz w:val="20"/>
                                  <w:szCs w:val="20"/>
                                </w:rPr>
                                <w:t>Nousussa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6FAA894" id="Canvas 346" o:spid="_x0000_s1112" editas="canvas" style="position:absolute;margin-left:-23.55pt;margin-top:23.45pt;width:458.15pt;height:287.2pt;z-index:251769856;mso-position-horizontal-relative:margin;mso-width-relative:margin;mso-height-relative:margin" coordsize="58185,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">
                <v:shape id="_x0000_s1113" type="#_x0000_t75" style="position:absolute;width:58185;height:36474;visibility:visible;mso-wrap-style:square">
                  <v:fill o:detectmouseclick="t"/>
                  <v:path o:connecttype="none"/>
                </v:shape>
                <v:rect id="Rectangle 312" o:spid="_x0000_s1114" style="position:absolute;left:21999;top:3810;width:216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3ssYA&#10;AADcAAAADwAAAGRycy9kb3ducmV2LnhtbESPQWvCQBSE7wX/w/IEL0V3TalIdBWxFL30YLQHb4/s&#10;Mwlm38bsauK/7xYKPQ4z8w2zXPe2Fg9qfeVYw3SiQBDnzlRcaDgdP8dzED4gG6wdk4YneVivBi9L&#10;TI3r+ECPLBQiQtinqKEMoUml9HlJFv3ENcTRu7jWYoiyLaRpsYtwW8tEqZm0WHFcKLGhbUn5Nbtb&#10;DWrW3b8Pp6/XoLKEtsfq/faxO2s9GvabBYhAffgP/7X3RsPbNI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3ssYAAADcAAAADwAAAAAAAAAAAAAAAACYAgAAZHJz&#10;L2Rvd25yZXYueG1sUEsFBgAAAAAEAAQA9QAAAIsDAAAAAA==&#10;" fillcolor="#6db049 [2409]" stroked="f" strokeweight="2pt">
                  <v:shadow on="t" color="black" opacity="26214f" origin="-.5,-.5" offset=".74836mm,.74836mm"/>
                  <v:textbox inset="2.37897mm,1.1895mm,2.37897mm,1.1895mm">
                    <w:txbxContent>
                      <w:p w:rsidR="00FC7B7D" w:rsidRPr="006C0D5C" w:rsidRDefault="00FC7B7D" w:rsidP="00980C18">
                        <w:pPr>
                          <w:pStyle w:val="NormalWeb"/>
                          <w:spacing w:before="0" w:beforeAutospacing="0" w:after="0" w:afterAutospacing="0"/>
                        </w:pPr>
                        <w:r>
                          <w:rPr>
                            <w:rFonts w:eastAsia="MS Gothic"/>
                            <w:sz w:val="20"/>
                            <w:szCs w:val="20"/>
                            <w:lang w:val="fi-FI"/>
                          </w:rPr>
                          <w:t> </w:t>
                        </w:r>
                        <w:r>
                          <w:rPr>
                            <w:rFonts w:eastAsia="MS Gothic"/>
                            <w:lang w:val="fi-FI"/>
                          </w:rPr>
                          <w:t>TASO 5</w:t>
                        </w:r>
                      </w:p>
                    </w:txbxContent>
                  </v:textbox>
                </v:rect>
                <v:rect id="Rectangle 313" o:spid="_x0000_s1115" style="position:absolute;left:18435;top:9210;width:288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qrccA&#10;AADcAAAADwAAAGRycy9kb3ducmV2LnhtbESPzWsCMRTE74X+D+EJvdWsXWxlNUo/KC1epOsePD42&#10;z/1w87Ikqa7+9Y0g9DjMzG+YxWownTiS841lBZNxAoK4tLrhSkGx/XycgfABWWNnmRScycNqeX+3&#10;wEzbE//QMQ+ViBD2GSqoQ+gzKX1Zk0E/tj1x9PbWGQxRukpqh6cIN518SpJnabDhuFBjT+81lYf8&#10;1yhYt0W7cXkrp0V52b/sNpe3r/RDqYfR8DoHEWgI/+Fb+1srSCcp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Kq3HAAAA3AAAAA8AAAAAAAAAAAAAAAAAmAIAAGRy&#10;cy9kb3ducmV2LnhtbFBLBQYAAAAABAAEAPUAAACMAwAAAAA=&#10;" fillcolor="#9ccb82 [3209]"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v:textbox>
                </v:rect>
                <v:rect id="Rectangle 314" o:spid="_x0000_s1116" style="position:absolute;left:14812;top:14610;width:360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VucUA&#10;AADcAAAADwAAAGRycy9kb3ducmV2LnhtbESPQWvCQBSE7wX/w/IK3upGDaFEV6mi2EMPrQ0Fb4/s&#10;Mwlm34bd1aT/visIPQ4z8w2zXA+mFTdyvrGsYDpJQBCXVjdcKSi+9y+vIHxA1thaJgW/5GG9Gj0t&#10;Mde25y+6HUMlIoR9jgrqELpcSl/WZNBPbEccvbN1BkOUrpLaYR/hppWzJMmkwYbjQo0dbWsqL8er&#10;UbA5kEmzj0uS/vD5VA2fRdoWO6XGz8PbAkSgIfyHH+13rWA+TeF+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xW5xQAAANwAAAAPAAAAAAAAAAAAAAAAAJgCAABkcnMv&#10;ZG93bnJldi54bWxQSwUGAAAAAAQABAD1AAAAigMAAAAA&#10;" fillcolor="#9bd5eb [1950]" stroked="f" strokeweight="2pt">
                  <v:shadow on="t" color="black" opacity="26214f" origin="-.5,-.5" offset=".74836mm,.74836mm"/>
                  <v:textbox inset="2.37897mm,1.1895mm,2.37897mm,1.1895mm">
                    <w:txbxContent>
                      <w:p w:rsidR="00FC7B7D" w:rsidRDefault="00FC7B7D" w:rsidP="00980C18">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v:textbox>
                </v:rect>
                <v:rect id="Rectangle 315" o:spid="_x0000_s1117" style="position:absolute;left:11179;top:20010;width:432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w3sYA&#10;AADcAAAADwAAAGRycy9kb3ducmV2LnhtbESPQUvDQBSE74L/YXmCN7uJqVJiN0EsQnoRrCL09pp9&#10;JsHs25Ddptv8elcQehxm5htmXQbTi4lG11lWkC4SEMS11R03Cj4/Xu9WIJxH1thbJgVnclAW11dr&#10;zLU98TtNO9+ICGGXo4LW+yGX0tUtGXQLOxBH79uOBn2UYyP1iKcIN728T5JHabDjuNDiQC8t1T+7&#10;o1Ewf23e0upQZX7eTqt5H5YhO1ulbm/C8xMIT8Ffwv/tSivI0gf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Lw3sYAAADcAAAADwAAAAAAAAAAAAAAAACYAgAAZHJz&#10;L2Rvd25yZXYueG1sUEsFBgAAAAAEAAQA9QAAAIsDAAAAAA==&#10;" fillcolor="#2698c4 [2414]" stroked="f" strokeweight="2pt">
                  <v:shadow on="t" color="black" opacity="26214f" origin="-.5,-.5" offset=".74836mm,.74836mm"/>
                  <v:textbox inset="2.37897mm,1.1895mm,2.37897mm,1.1895mm">
                    <w:txbxContent>
                      <w:p w:rsidR="00FC7B7D" w:rsidRPr="00E75FC1" w:rsidRDefault="00FC7B7D" w:rsidP="00980C18">
                        <w:pPr>
                          <w:pStyle w:val="NormalWeb"/>
                          <w:spacing w:before="0" w:beforeAutospacing="0" w:after="0" w:afterAutospacing="0"/>
                          <w:rPr>
                            <w:sz w:val="32"/>
                          </w:rPr>
                        </w:pPr>
                        <w:r>
                          <w:rPr>
                            <w:rFonts w:eastAsia="MS Gothic"/>
                            <w:szCs w:val="20"/>
                            <w:lang w:val="fi-FI"/>
                          </w:rPr>
                          <w:t> TASO 2</w:t>
                        </w:r>
                      </w:p>
                    </w:txbxContent>
                  </v:textbox>
                </v:rect>
                <v:rect id="Rectangle 316" o:spid="_x0000_s1118" style="position:absolute;left:7573;top:25410;width:504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eP8IA&#10;AADcAAAADwAAAGRycy9kb3ducmV2LnhtbESPQWvCQBSE7wX/w/KE3nQTq1JSN0ECgldt9fzMviax&#10;2bcxu8bor3cLhR6HmfmGWWWDaURPnastK4inEQjiwuqaSwVfn5vJOwjnkTU2lknBnRxk6ehlhYm2&#10;N95Rv/elCBB2CSqovG8TKV1RkUE3tS1x8L5tZ9AH2ZVSd3gLcNPIWRQtpcGaw0KFLeUVFT/7q1Fw&#10;Ppih5PsR7Vme8ggf8WUxj5V6HQ/rDxCeBv8f/mtvtYK3eAm/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d4/wgAAANwAAAAPAAAAAAAAAAAAAAAAAJgCAABkcnMvZG93&#10;bnJldi54bWxQSwUGAAAAAAQABAD1AAAAhwMAAAAA&#10;" fillcolor="#b1b1b0 [1300]" stroked="f" strokeweight="2pt">
                  <v:shadow on="t" color="black" opacity="26214f" origin="-.5,-.5" offset=".74836mm,.74836mm"/>
                  <v:textbox inset="2.37897mm,1.1895mm,2.37897mm,1.1895mm">
                    <w:txbxContent>
                      <w:p w:rsidR="00FC7B7D" w:rsidRPr="00DB418D" w:rsidRDefault="00FC7B7D" w:rsidP="00980C18">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v:textbox>
                </v:rect>
                <v:shape id="Text Box 317" o:spid="_x0000_s1119" type="#_x0000_t202" style="position:absolute;left:37806;top:9063;width:505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FC7B7D" w:rsidRPr="001F7EA7" w:rsidRDefault="00FC7B7D" w:rsidP="00980C18">
                        <w:pPr>
                          <w:rPr>
                            <w:szCs w:val="16"/>
                          </w:rPr>
                        </w:pPr>
                        <w:r w:rsidRPr="001F7EA7">
                          <w:rPr>
                            <w:szCs w:val="16"/>
                          </w:rPr>
                          <w:t>THL</w:t>
                        </w:r>
                      </w:p>
                    </w:txbxContent>
                  </v:textbox>
                </v:shape>
                <v:shape id="Text Box 318" o:spid="_x0000_s1120" type="#_x0000_t202" style="position:absolute;left:37029;top:14610;width:62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FC7B7D" w:rsidRPr="001F7EA7" w:rsidRDefault="00FC7B7D" w:rsidP="00980C18">
                        <w:pPr>
                          <w:rPr>
                            <w:szCs w:val="16"/>
                          </w:rPr>
                        </w:pPr>
                        <w:r w:rsidRPr="001F7EA7">
                          <w:rPr>
                            <w:szCs w:val="16"/>
                          </w:rPr>
                          <w:t>LUKE</w:t>
                        </w:r>
                      </w:p>
                    </w:txbxContent>
                  </v:textbox>
                </v:shape>
                <v:shape id="Text Box 319" o:spid="_x0000_s1121" type="#_x0000_t202" style="position:absolute;left:37284;top:12142;width:48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FC7B7D" w:rsidRPr="001F7EA7" w:rsidRDefault="00FC7B7D" w:rsidP="00980C18">
                        <w:pPr>
                          <w:rPr>
                            <w:szCs w:val="16"/>
                          </w:rPr>
                        </w:pPr>
                        <w:r w:rsidRPr="001F7EA7">
                          <w:rPr>
                            <w:szCs w:val="16"/>
                          </w:rPr>
                          <w:t>MML</w:t>
                        </w:r>
                      </w:p>
                    </w:txbxContent>
                  </v:textbox>
                </v:shape>
                <v:shape id="Text Box 320" o:spid="_x0000_s1122" type="#_x0000_t202" style="position:absolute;left:34004;top:9458;width:486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FC7B7D" w:rsidRPr="001F7EA7" w:rsidRDefault="00FC7B7D" w:rsidP="00980C18">
                        <w:pPr>
                          <w:rPr>
                            <w:szCs w:val="16"/>
                          </w:rPr>
                        </w:pPr>
                        <w:r w:rsidRPr="001F7EA7">
                          <w:rPr>
                            <w:szCs w:val="16"/>
                          </w:rPr>
                          <w:t>IL</w:t>
                        </w:r>
                      </w:p>
                    </w:txbxContent>
                  </v:textbox>
                </v:shape>
                <v:shape id="Text Box 321" o:spid="_x0000_s1123" type="#_x0000_t202" style="position:absolute;left:32670;top:16962;width:591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FC7B7D" w:rsidRPr="001F7EA7" w:rsidRDefault="00FC7B7D" w:rsidP="00980C18">
                        <w:pPr>
                          <w:rPr>
                            <w:szCs w:val="16"/>
                          </w:rPr>
                        </w:pPr>
                        <w:r w:rsidRPr="001F7EA7">
                          <w:rPr>
                            <w:szCs w:val="16"/>
                          </w:rPr>
                          <w:t>GTK</w:t>
                        </w:r>
                      </w:p>
                    </w:txbxContent>
                  </v:textbox>
                </v:shape>
                <v:shape id="Text Box 322" o:spid="_x0000_s1124" type="#_x0000_t202" style="position:absolute;left:43812;top:17058;width:6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FC7B7D" w:rsidRPr="001F7EA7" w:rsidRDefault="00FC7B7D" w:rsidP="00980C18">
                        <w:pPr>
                          <w:rPr>
                            <w:szCs w:val="16"/>
                          </w:rPr>
                        </w:pPr>
                        <w:r w:rsidRPr="001F7EA7">
                          <w:rPr>
                            <w:szCs w:val="16"/>
                          </w:rPr>
                          <w:t>SYKE</w:t>
                        </w:r>
                      </w:p>
                    </w:txbxContent>
                  </v:textbox>
                </v:shape>
                <v:shape id="Text Box 324" o:spid="_x0000_s1125" type="#_x0000_t202" style="position:absolute;left:44665;top:21639;width:71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FC7B7D" w:rsidRPr="001F7EA7" w:rsidRDefault="00FC7B7D" w:rsidP="00980C18">
                        <w:pPr>
                          <w:rPr>
                            <w:szCs w:val="16"/>
                          </w:rPr>
                        </w:pPr>
                        <w:r w:rsidRPr="001F7EA7">
                          <w:rPr>
                            <w:szCs w:val="16"/>
                          </w:rPr>
                          <w:t>TTL</w:t>
                        </w:r>
                      </w:p>
                    </w:txbxContent>
                  </v:textbox>
                </v:shape>
                <v:shape id="Text Box 329" o:spid="_x0000_s1126" type="#_x0000_t202" style="position:absolute;left:37806;top:16842;width:6006;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FC7B7D" w:rsidRPr="001F7EA7" w:rsidRDefault="00FC7B7D" w:rsidP="00980C18">
                        <w:pPr>
                          <w:rPr>
                            <w:szCs w:val="16"/>
                          </w:rPr>
                        </w:pPr>
                        <w:r w:rsidRPr="001F7EA7">
                          <w:rPr>
                            <w:szCs w:val="16"/>
                          </w:rPr>
                          <w:t>VATT</w:t>
                        </w:r>
                      </w:p>
                    </w:txbxContent>
                  </v:textbox>
                </v:shape>
                <v:shape id="Text Box 333" o:spid="_x0000_s1127" type="#_x0000_t202" style="position:absolute;left:36589;top:20660;width:5885;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rsidR="00FC7B7D" w:rsidRPr="001F7EA7" w:rsidRDefault="00FC7B7D" w:rsidP="00980C18">
                        <w:r>
                          <w:t>EVIRA</w:t>
                        </w:r>
                      </w:p>
                    </w:txbxContent>
                  </v:textbox>
                </v:shape>
                <v:shape id="Text Box 334" o:spid="_x0000_s1128" type="#_x0000_t202" style="position:absolute;left:25282;top:16962;width:4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FC7B7D" w:rsidRPr="001F7EA7" w:rsidRDefault="00FC7B7D" w:rsidP="00980C18">
                        <w:r w:rsidRPr="001F7EA7">
                          <w:t>VTT</w:t>
                        </w:r>
                      </w:p>
                    </w:txbxContent>
                  </v:textbox>
                </v:shape>
                <v:shape id="Text Box 335" o:spid="_x0000_s1129" type="#_x0000_t202" style="position:absolute;left:41520;top:25864;width:553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rsidR="00FC7B7D" w:rsidRPr="001F7EA7" w:rsidRDefault="00FC7B7D" w:rsidP="00980C18">
                        <w:r w:rsidRPr="001F7EA7">
                          <w:t>STUK</w:t>
                        </w:r>
                      </w:p>
                    </w:txbxContent>
                  </v:textbox>
                </v:shape>
                <v:shape id="Text Box 338" o:spid="_x0000_s1130" type="#_x0000_t202" style="position:absolute;left:21262;top:27071;width:69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FC7B7D" w:rsidRPr="001F7EA7" w:rsidRDefault="00FC7B7D" w:rsidP="00980C18">
                        <w:pPr>
                          <w:rPr>
                            <w:szCs w:val="16"/>
                          </w:rPr>
                        </w:pPr>
                        <w:r w:rsidRPr="001F7EA7">
                          <w:rPr>
                            <w:szCs w:val="16"/>
                          </w:rPr>
                          <w:t>KOTUS</w:t>
                        </w:r>
                      </w:p>
                    </w:txbxContent>
                  </v:textbox>
                </v:shape>
                <v:shape id="Text Box 345" o:spid="_x0000_s1131" type="#_x0000_t202" style="position:absolute;left:15821;top:476;width:3400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LR8cA&#10;AADcAAAADwAAAGRycy9kb3ducmV2LnhtbESPT0vDQBTE74LfYXmCF7Ebja0Suy2l2D/01kQtvT2y&#10;zySYfRuya5J++26h4HGYmd8w0/lgatFR6yrLCp5GEQji3OqKCwWf2erxDYTzyBpry6TgRA7ms9ub&#10;KSba9rynLvWFCBB2CSoovW8SKV1ekkE3sg1x8H5sa9AH2RZSt9gHuKnlcxRNpMGKw0KJDS1Lyn/T&#10;P6Pg+FAcdm5Yf/XxOG4+Nl32+q0zpe7vhsU7CE+D/w9f21utIH4Z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S0fHAAAA3AAAAA8AAAAAAAAAAAAAAAAAmAIAAGRy&#10;cy9kb3ducmV2LnhtbFBLBQYAAAAABAAEAPUAAACMAwAAAAA=&#10;" fillcolor="white [3201]" stroked="f" strokeweight=".5pt">
                  <v:textbox>
                    <w:txbxContent>
                      <w:p w:rsidR="00FC7B7D" w:rsidRPr="00C72F71" w:rsidRDefault="00FC7B7D" w:rsidP="00980C18">
                        <w:pPr>
                          <w:jc w:val="center"/>
                          <w:rPr>
                            <w:b/>
                            <w:sz w:val="24"/>
                          </w:rPr>
                        </w:pPr>
                        <w:r w:rsidRPr="00C72F71">
                          <w:rPr>
                            <w:b/>
                            <w:sz w:val="24"/>
                          </w:rPr>
                          <w:t>Avoimuuden tukeminen</w:t>
                        </w:r>
                      </w:p>
                    </w:txbxContent>
                  </v:textbox>
                </v:shape>
                <v:line id="Straight Connector 228" o:spid="_x0000_s1132" style="position:absolute;visibility:visible;mso-wrap-style:square" from="32799,3810" to="32799,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EssIAAADcAAAADwAAAGRycy9kb3ducmV2LnhtbERPW2vCMBR+F/Yfwhn4pukKDqnGMoRB&#10;hermZXs+NGdtsTkpSaz13y8Pgz1+fPd1PppODOR8a1nByzwBQVxZ3XKt4HJ+ny1B+ICssbNMCh7k&#10;Id88TdaYaXvnIw2nUIsYwj5DBU0IfSalrxoy6Oe2J47cj3UGQ4SultrhPYabTqZJ8ioNthwbGuxp&#10;21B1Pd2MAuZyV7j91zB+fH672+FYpuViqdT0eXxbgQg0hn/xn7vQCtI0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GEssIAAADcAAAADwAAAAAAAAAAAAAA&#10;AAChAgAAZHJzL2Rvd25yZXYueG1sUEsFBgAAAAAEAAQA+QAAAJADAAAAAA==&#10;" strokecolor="#d63d25 [3205]" strokeweight="3pt">
                  <v:stroke dashstyle="3 1"/>
                  <v:shadow on="t" color="black" opacity="22937f" origin=",.5" offset="0,.63889mm"/>
                </v:line>
                <v:shape id="Text Box 304" o:spid="_x0000_s1133" type="#_x0000_t202" style="position:absolute;left:911;top:31613;width:1242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hMIA&#10;AADcAAAADwAAAGRycy9kb3ducmV2LnhtbESPzYrCMBSF94LvEO6AO01HUaQaRQcFd2LrwuWludN2&#10;bG5Kk9HapzeC4PJwfj7Oct2aStyocaVlBd+jCARxZnXJuYJzuh/OQTiPrLGyTAoe5GC96veWGGt7&#10;5xPdEp+LMMIuRgWF93UspcsKMuhGtiYO3q9tDPogm1zqBu9h3FRyHEUzabDkQCiwpp+CsmvybwLX&#10;prtrt/Ey3WeUbPW0+zteOqUGX+1mAcJT6z/hd/ugFYwnM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HqEwgAAANwAAAAPAAAAAAAAAAAAAAAAAJgCAABkcnMvZG93&#10;bnJldi54bWxQSwUGAAAAAAQABAD1AAAAhwM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sz w:val="20"/>
                            <w:szCs w:val="20"/>
                          </w:rPr>
                          <w:t>Kehittyminen</w:t>
                        </w:r>
                        <w:proofErr w:type="spellEnd"/>
                        <w:r>
                          <w:rPr>
                            <w:rFonts w:ascii="Verdana" w:eastAsia="MS Gothic" w:hAnsi="Verdana"/>
                            <w:b/>
                            <w:bCs/>
                            <w:color w:val="D63D25"/>
                            <w:sz w:val="20"/>
                            <w:szCs w:val="20"/>
                          </w:rPr>
                          <w:t>:</w:t>
                        </w:r>
                      </w:p>
                    </w:txbxContent>
                  </v:textbox>
                </v:shape>
                <v:shape id="Text Box 304" o:spid="_x0000_s1134" type="#_x0000_t202" style="position:absolute;left:15325;top:31667;width:1155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H8MA&#10;AADcAAAADwAAAGRycy9kb3ducmV2LnhtbESPzYrCMBSF94LvEK4wO01VZpRqFB0UZifTunB5aa5t&#10;tbkpTUY7fXojCC4P5+fjLNetqcSNGldaVjAeRSCIM6tLzhUc0/1wDsJ5ZI2VZVLwTw7Wq35vibG2&#10;d/6lW+JzEUbYxaig8L6OpXRZQQbdyNbEwTvbxqAPssmlbvAexk0lJ1H0JQ2WHAgF1vRdUHZN/kzg&#10;2nR37TZepvuMkq3+7C6HU6fUx6DdLEB4av07/Gr/aAWT6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DfH8MAAADcAAAADwAAAAAAAAAAAAAAAACYAgAAZHJzL2Rv&#10;d25yZXYueG1sUEsFBgAAAAAEAAQA9QAAAIgDA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sz w:val="20"/>
                            <w:szCs w:val="20"/>
                            <w:lang w:val="fi-FI"/>
                          </w:rPr>
                          <w:t>Ei muutosta</w:t>
                        </w:r>
                      </w:p>
                    </w:txbxContent>
                  </v:textbox>
                </v:shape>
                <v:shape id="Text Box 304" o:spid="_x0000_s1135" type="#_x0000_t202" style="position:absolute;left:41043;top:31518;width:1155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LbcAA&#10;AADcAAAADwAAAGRycy9kb3ducmV2LnhtbERPTWvCQBC9F/wPywje6kalpURX0aLgrTTpweOQHZNo&#10;djZktxrz651DocfH+15teteoG3Wh9mxgNk1AERfe1lwa+MkPrx+gQkS22HgmAw8KsFmPXlaYWn/n&#10;b7plsVQSwiFFA1WMbap1KCpyGKa+JRbu7DuHUWBXatvhXcJdo+dJ8q4d1iwNFbb0WVFxzX6d9Pp8&#10;fx22UeeHgrKdfRsuX6fBmMm43y5BRerjv/jPfbQG5gtZK2fkCO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9LbcAAAADcAAAADwAAAAAAAAAAAAAAAACYAgAAZHJzL2Rvd25y&#10;ZXYueG1sUEsFBgAAAAAEAAQA9QAAAIUDA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Pr>
                            <w:rFonts w:ascii="Verdana" w:eastAsia="MS Gothic" w:hAnsi="Verdana"/>
                            <w:b/>
                            <w:bCs/>
                            <w:color w:val="D63D25"/>
                            <w:sz w:val="20"/>
                            <w:szCs w:val="20"/>
                          </w:rPr>
                          <w:t>Nousussa</w:t>
                        </w:r>
                        <w:proofErr w:type="spellEnd"/>
                      </w:p>
                    </w:txbxContent>
                  </v:textbox>
                </v:shape>
                <w10:wrap type="topAndBottom" anchorx="margin"/>
              </v:group>
            </w:pict>
          </mc:Fallback>
        </mc:AlternateContent>
      </w:r>
    </w:p>
    <w:p w:rsidR="00980C18" w:rsidRDefault="00980C18"/>
    <w:tbl>
      <w:tblPr>
        <w:tblStyle w:val="GridTable4-Accent5"/>
        <w:tblpPr w:leftFromText="180" w:rightFromText="180" w:vertAnchor="text" w:horzAnchor="margin" w:tblpY="108"/>
        <w:tblW w:w="9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818"/>
        <w:gridCol w:w="1819"/>
        <w:gridCol w:w="1818"/>
        <w:gridCol w:w="1819"/>
      </w:tblGrid>
      <w:tr w:rsidR="00980C18" w:rsidRPr="002E33D6" w:rsidTr="00980C18">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8A8A88" w:themeFill="accent1" w:themeFillTint="99"/>
          </w:tcPr>
          <w:p w:rsidR="00980C18" w:rsidRPr="002E33D6" w:rsidRDefault="00980C18" w:rsidP="00980C18">
            <w:pPr>
              <w:rPr>
                <w:color w:val="auto"/>
              </w:rPr>
            </w:pPr>
            <w:r w:rsidRPr="002E33D6">
              <w:rPr>
                <w:color w:val="auto"/>
              </w:rPr>
              <w:t xml:space="preserve">Taso 1 </w:t>
            </w:r>
          </w:p>
          <w:p w:rsidR="00980C18" w:rsidRPr="002E33D6" w:rsidRDefault="0092634D" w:rsidP="00980C18">
            <w:pPr>
              <w:rPr>
                <w:color w:val="auto"/>
              </w:rPr>
            </w:pPr>
            <w:r>
              <w:rPr>
                <w:color w:val="auto"/>
              </w:rPr>
              <w:t>Ei h</w:t>
            </w:r>
            <w:r w:rsidR="00980C18" w:rsidRPr="002E33D6">
              <w:rPr>
                <w:color w:val="auto"/>
              </w:rPr>
              <w:t>allittu</w:t>
            </w:r>
          </w:p>
        </w:tc>
        <w:tc>
          <w:tcPr>
            <w:tcW w:w="1818" w:type="dxa"/>
            <w:tcBorders>
              <w:top w:val="none" w:sz="0" w:space="0" w:color="auto"/>
              <w:left w:val="none" w:sz="0" w:space="0" w:color="auto"/>
              <w:bottom w:val="none" w:sz="0" w:space="0" w:color="auto"/>
              <w:right w:val="none" w:sz="0" w:space="0" w:color="auto"/>
            </w:tcBorders>
            <w:shd w:val="clear" w:color="auto" w:fill="2698C4" w:themeFill="background2" w:themeFillShade="BF"/>
          </w:tcPr>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2</w:t>
            </w:r>
          </w:p>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Osittainen</w:t>
            </w:r>
          </w:p>
        </w:tc>
        <w:tc>
          <w:tcPr>
            <w:tcW w:w="1819" w:type="dxa"/>
            <w:tcBorders>
              <w:top w:val="none" w:sz="0" w:space="0" w:color="auto"/>
              <w:left w:val="none" w:sz="0" w:space="0" w:color="auto"/>
              <w:bottom w:val="none" w:sz="0" w:space="0" w:color="auto"/>
              <w:right w:val="none" w:sz="0" w:space="0" w:color="auto"/>
            </w:tcBorders>
            <w:shd w:val="clear" w:color="auto" w:fill="BCE3F2" w:themeFill="background2" w:themeFillTint="66"/>
          </w:tcPr>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3</w:t>
            </w:r>
          </w:p>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2E33D6">
              <w:rPr>
                <w:color w:val="auto"/>
              </w:rPr>
              <w:t>Määritelty</w:t>
            </w:r>
            <w:proofErr w:type="gramEnd"/>
          </w:p>
        </w:tc>
        <w:tc>
          <w:tcPr>
            <w:tcW w:w="1818" w:type="dxa"/>
            <w:tcBorders>
              <w:top w:val="none" w:sz="0" w:space="0" w:color="auto"/>
              <w:left w:val="none" w:sz="0" w:space="0" w:color="auto"/>
              <w:bottom w:val="none" w:sz="0" w:space="0" w:color="auto"/>
              <w:right w:val="none" w:sz="0" w:space="0" w:color="auto"/>
            </w:tcBorders>
            <w:shd w:val="clear" w:color="auto" w:fill="9CCB82" w:themeFill="accent6"/>
          </w:tcPr>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4</w:t>
            </w:r>
          </w:p>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proofErr w:type="gramStart"/>
            <w:r w:rsidRPr="002E33D6">
              <w:rPr>
                <w:color w:val="auto"/>
              </w:rPr>
              <w:t>Johdettu</w:t>
            </w:r>
            <w:proofErr w:type="gramEnd"/>
          </w:p>
        </w:tc>
        <w:tc>
          <w:tcPr>
            <w:tcW w:w="1819" w:type="dxa"/>
            <w:tcBorders>
              <w:top w:val="none" w:sz="0" w:space="0" w:color="auto"/>
              <w:left w:val="none" w:sz="0" w:space="0" w:color="auto"/>
              <w:bottom w:val="none" w:sz="0" w:space="0" w:color="auto"/>
              <w:right w:val="none" w:sz="0" w:space="0" w:color="auto"/>
            </w:tcBorders>
            <w:shd w:val="clear" w:color="auto" w:fill="6DB049" w:themeFill="accent6" w:themeFillShade="BF"/>
          </w:tcPr>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Taso 5</w:t>
            </w:r>
          </w:p>
          <w:p w:rsidR="00980C18" w:rsidRPr="002E33D6" w:rsidRDefault="00980C18" w:rsidP="00980C18">
            <w:pPr>
              <w:cnfStyle w:val="100000000000" w:firstRow="1" w:lastRow="0" w:firstColumn="0" w:lastColumn="0" w:oddVBand="0" w:evenVBand="0" w:oddHBand="0" w:evenHBand="0" w:firstRowFirstColumn="0" w:firstRowLastColumn="0" w:lastRowFirstColumn="0" w:lastRowLastColumn="0"/>
              <w:rPr>
                <w:color w:val="auto"/>
              </w:rPr>
            </w:pPr>
            <w:r w:rsidRPr="002E33D6">
              <w:rPr>
                <w:color w:val="auto"/>
              </w:rPr>
              <w:t>Strateginen</w:t>
            </w:r>
          </w:p>
        </w:tc>
      </w:tr>
      <w:tr w:rsidR="00980C18" w:rsidTr="00980C18">
        <w:trPr>
          <w:cnfStyle w:val="000000100000" w:firstRow="0" w:lastRow="0" w:firstColumn="0" w:lastColumn="0" w:oddVBand="0" w:evenVBand="0" w:oddHBand="1"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818" w:type="dxa"/>
            <w:shd w:val="clear" w:color="auto" w:fill="D8D8D7" w:themeFill="accent1" w:themeFillTint="33"/>
          </w:tcPr>
          <w:p w:rsidR="00980C18" w:rsidRPr="00AC671A" w:rsidRDefault="00980C18" w:rsidP="00980C18">
            <w:pPr>
              <w:rPr>
                <w:b w:val="0"/>
                <w:sz w:val="18"/>
              </w:rPr>
            </w:pPr>
            <w:r>
              <w:rPr>
                <w:b w:val="0"/>
                <w:sz w:val="18"/>
              </w:rPr>
              <w:t>Avoimuuden tukeminen ei ole hallittua puut</w:t>
            </w:r>
            <w:r>
              <w:rPr>
                <w:b w:val="0"/>
                <w:sz w:val="18"/>
              </w:rPr>
              <w:softHyphen/>
              <w:t>teellisen ohjauksen myötä</w:t>
            </w:r>
          </w:p>
        </w:tc>
        <w:tc>
          <w:tcPr>
            <w:tcW w:w="1818" w:type="dxa"/>
            <w:shd w:val="clear" w:color="auto" w:fill="9BD5EB" w:themeFill="background2" w:themeFillTint="99"/>
          </w:tcPr>
          <w:p w:rsidR="00980C18" w:rsidRPr="004D528E" w:rsidRDefault="00980C18" w:rsidP="00980C18">
            <w:pPr>
              <w:cnfStyle w:val="000000100000" w:firstRow="0" w:lastRow="0" w:firstColumn="0" w:lastColumn="0" w:oddVBand="0" w:evenVBand="0" w:oddHBand="1" w:evenHBand="0" w:firstRowFirstColumn="0" w:firstRowLastColumn="0" w:lastRowFirstColumn="0" w:lastRowLastColumn="0"/>
              <w:rPr>
                <w:sz w:val="18"/>
              </w:rPr>
            </w:pPr>
            <w:r w:rsidRPr="004D528E">
              <w:rPr>
                <w:sz w:val="18"/>
              </w:rPr>
              <w:t>Avoimuutta</w:t>
            </w:r>
            <w:r>
              <w:rPr>
                <w:sz w:val="18"/>
              </w:rPr>
              <w:t xml:space="preserve"> tuetaan osittain yhteisesti palve</w:t>
            </w:r>
            <w:r>
              <w:rPr>
                <w:sz w:val="18"/>
              </w:rPr>
              <w:softHyphen/>
              <w:t>luiden ja seuran</w:t>
            </w:r>
            <w:r>
              <w:rPr>
                <w:sz w:val="18"/>
              </w:rPr>
              <w:softHyphen/>
              <w:t>nan kautta</w:t>
            </w:r>
          </w:p>
        </w:tc>
        <w:tc>
          <w:tcPr>
            <w:tcW w:w="1819" w:type="dxa"/>
            <w:shd w:val="clear" w:color="auto" w:fill="DDF1F8" w:themeFill="background2" w:themeFillTint="33"/>
          </w:tcPr>
          <w:p w:rsidR="00980C18" w:rsidRPr="004D528E" w:rsidRDefault="00980C18" w:rsidP="00980C18">
            <w:pPr>
              <w:cnfStyle w:val="000000100000" w:firstRow="0" w:lastRow="0" w:firstColumn="0" w:lastColumn="0" w:oddVBand="0" w:evenVBand="0" w:oddHBand="1" w:evenHBand="0" w:firstRowFirstColumn="0" w:firstRowLastColumn="0" w:lastRowFirstColumn="0" w:lastRowLastColumn="0"/>
              <w:rPr>
                <w:sz w:val="18"/>
              </w:rPr>
            </w:pPr>
            <w:r>
              <w:rPr>
                <w:sz w:val="18"/>
              </w:rPr>
              <w:t>Avoimuutta tuetaan yhteisten palveluiden ja seurannan kautta</w:t>
            </w:r>
          </w:p>
        </w:tc>
        <w:tc>
          <w:tcPr>
            <w:tcW w:w="1818" w:type="dxa"/>
            <w:shd w:val="clear" w:color="auto" w:fill="D7EACC" w:themeFill="accent6" w:themeFillTint="66"/>
          </w:tcPr>
          <w:p w:rsidR="00980C18" w:rsidRPr="004D528E" w:rsidRDefault="00980C18" w:rsidP="00980C18">
            <w:pPr>
              <w:cnfStyle w:val="000000100000" w:firstRow="0" w:lastRow="0" w:firstColumn="0" w:lastColumn="0" w:oddVBand="0" w:evenVBand="0" w:oddHBand="1" w:evenHBand="0" w:firstRowFirstColumn="0" w:firstRowLastColumn="0" w:lastRowFirstColumn="0" w:lastRowLastColumn="0"/>
              <w:rPr>
                <w:sz w:val="18"/>
              </w:rPr>
            </w:pPr>
            <w:r>
              <w:rPr>
                <w:sz w:val="18"/>
              </w:rPr>
              <w:t>Avoimuutta tuetaan johdon</w:t>
            </w:r>
            <w:r>
              <w:rPr>
                <w:sz w:val="18"/>
              </w:rPr>
              <w:softHyphen/>
              <w:t>mukaisesti palve</w:t>
            </w:r>
            <w:r>
              <w:rPr>
                <w:sz w:val="18"/>
              </w:rPr>
              <w:softHyphen/>
              <w:t>luiden ja seuran</w:t>
            </w:r>
            <w:r>
              <w:rPr>
                <w:sz w:val="18"/>
              </w:rPr>
              <w:softHyphen/>
              <w:t>nan kautta</w:t>
            </w:r>
          </w:p>
        </w:tc>
        <w:tc>
          <w:tcPr>
            <w:tcW w:w="1819" w:type="dxa"/>
            <w:shd w:val="clear" w:color="auto" w:fill="C3DFB3" w:themeFill="accent6" w:themeFillTint="99"/>
          </w:tcPr>
          <w:p w:rsidR="00980C18" w:rsidRPr="004D528E" w:rsidRDefault="00980C18" w:rsidP="006F6BDC">
            <w:pPr>
              <w:keepNext/>
              <w:cnfStyle w:val="000000100000" w:firstRow="0" w:lastRow="0" w:firstColumn="0" w:lastColumn="0" w:oddVBand="0" w:evenVBand="0" w:oddHBand="1" w:evenHBand="0" w:firstRowFirstColumn="0" w:firstRowLastColumn="0" w:lastRowFirstColumn="0" w:lastRowLastColumn="0"/>
              <w:rPr>
                <w:sz w:val="18"/>
              </w:rPr>
            </w:pPr>
            <w:r>
              <w:rPr>
                <w:sz w:val="18"/>
              </w:rPr>
              <w:t>Avoimuuden tuki on aktiivista ja perustuu yhtei</w:t>
            </w:r>
            <w:r>
              <w:rPr>
                <w:sz w:val="18"/>
              </w:rPr>
              <w:softHyphen/>
              <w:t>siin palveluihin ja seurantaan</w:t>
            </w:r>
          </w:p>
        </w:tc>
      </w:tr>
    </w:tbl>
    <w:p w:rsidR="006F6BDC" w:rsidRDefault="006F6BDC" w:rsidP="006F6BDC">
      <w:pPr>
        <w:pStyle w:val="Caption"/>
        <w:framePr w:hSpace="180" w:wrap="around" w:vAnchor="text" w:hAnchor="page" w:x="1756" w:y="2119"/>
      </w:pPr>
      <w:r>
        <w:t xml:space="preserve">Kuva </w:t>
      </w:r>
      <w:r w:rsidR="00CD70AE">
        <w:fldChar w:fldCharType="begin"/>
      </w:r>
      <w:r w:rsidR="00CD70AE">
        <w:instrText xml:space="preserve"> SEQ Kuva \* ARABIC </w:instrText>
      </w:r>
      <w:r w:rsidR="00CD70AE">
        <w:fldChar w:fldCharType="separate"/>
      </w:r>
      <w:r w:rsidR="00214B3A">
        <w:rPr>
          <w:noProof/>
        </w:rPr>
        <w:t>3</w:t>
      </w:r>
      <w:r w:rsidR="00CD70AE">
        <w:rPr>
          <w:noProof/>
        </w:rPr>
        <w:fldChar w:fldCharType="end"/>
      </w:r>
      <w:r>
        <w:t>: Avoimuuden tukeminen -osion kypsyystasojen portaat selityksineen</w:t>
      </w:r>
    </w:p>
    <w:p w:rsidR="00980C18" w:rsidRDefault="00980C18" w:rsidP="00980C18">
      <w:r>
        <w:br w:type="page"/>
      </w:r>
    </w:p>
    <w:p w:rsidR="001B6A9E" w:rsidRPr="00B0489D" w:rsidRDefault="007E4650" w:rsidP="001B6A9E">
      <w:pPr>
        <w:pStyle w:val="Heading1"/>
        <w:numPr>
          <w:ilvl w:val="0"/>
          <w:numId w:val="29"/>
        </w:numPr>
        <w:rPr>
          <w:color w:val="auto"/>
        </w:rPr>
      </w:pPr>
      <w:bookmarkStart w:id="8" w:name="_Toc432686733"/>
      <w:r w:rsidRPr="00B0489D">
        <w:rPr>
          <w:rStyle w:val="IntenseReference"/>
          <w:b/>
          <w:bCs/>
          <w:smallCaps w:val="0"/>
          <w:color w:val="auto"/>
          <w:spacing w:val="0"/>
          <w:u w:val="none"/>
        </w:rPr>
        <w:lastRenderedPageBreak/>
        <w:t>Toimintakulttuurin kypsyystason</w:t>
      </w:r>
      <w:r w:rsidR="00B0489D">
        <w:rPr>
          <w:rStyle w:val="IntenseReference"/>
          <w:b/>
          <w:bCs/>
          <w:smallCaps w:val="0"/>
          <w:color w:val="auto"/>
          <w:spacing w:val="0"/>
          <w:u w:val="none"/>
        </w:rPr>
        <w:t xml:space="preserve"> </w:t>
      </w:r>
      <w:r w:rsidRPr="00B0489D">
        <w:rPr>
          <w:rStyle w:val="IntenseReference"/>
          <w:b/>
          <w:bCs/>
          <w:smallCaps w:val="0"/>
          <w:color w:val="auto"/>
          <w:spacing w:val="0"/>
          <w:u w:val="none"/>
        </w:rPr>
        <w:t>kokonaiskuva avoimen tieteen ja tutkimuksen näkökulmasta</w:t>
      </w:r>
      <w:bookmarkEnd w:id="8"/>
    </w:p>
    <w:p w:rsidR="002C496D" w:rsidRDefault="001F7EA7" w:rsidP="000A6256">
      <w:pPr>
        <w:jc w:val="both"/>
        <w:rPr>
          <w:rStyle w:val="IntenseReference"/>
          <w:b w:val="0"/>
          <w:bCs w:val="0"/>
          <w:smallCaps w:val="0"/>
          <w:color w:val="auto"/>
          <w:spacing w:val="0"/>
          <w:u w:val="none"/>
        </w:rPr>
      </w:pPr>
      <w:r>
        <w:rPr>
          <w:noProof/>
          <w:lang w:eastAsia="fi-FI"/>
        </w:rPr>
        <mc:AlternateContent>
          <mc:Choice Requires="wpc">
            <w:drawing>
              <wp:anchor distT="0" distB="0" distL="114300" distR="114300" simplePos="0" relativeHeight="251730944" behindDoc="0" locked="0" layoutInCell="1" allowOverlap="1" wp14:anchorId="5213B98B" wp14:editId="59C1FC36">
                <wp:simplePos x="0" y="0"/>
                <wp:positionH relativeFrom="margin">
                  <wp:align>center</wp:align>
                </wp:positionH>
                <wp:positionV relativeFrom="paragraph">
                  <wp:posOffset>718185</wp:posOffset>
                </wp:positionV>
                <wp:extent cx="5890260" cy="4972050"/>
                <wp:effectExtent l="0" t="0" r="15240" b="0"/>
                <wp:wrapTopAndBottom/>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Rectangle 31"/>
                        <wps:cNvSpPr/>
                        <wps:spPr>
                          <a:xfrm>
                            <a:off x="1472933" y="742950"/>
                            <a:ext cx="2880000" cy="72000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6C0D5C" w:rsidRDefault="00FC7B7D" w:rsidP="007E4650">
                              <w:pPr>
                                <w:pStyle w:val="NormalWeb"/>
                                <w:spacing w:before="0" w:beforeAutospacing="0" w:after="0" w:afterAutospacing="0"/>
                              </w:pPr>
                              <w:r>
                                <w:rPr>
                                  <w:rFonts w:eastAsia="MS Gothic"/>
                                  <w:sz w:val="20"/>
                                  <w:szCs w:val="20"/>
                                  <w:lang w:val="fi-FI"/>
                                </w:rPr>
                                <w:t> </w:t>
                              </w:r>
                              <w:r>
                                <w:rPr>
                                  <w:rFonts w:eastAsia="MS Gothic"/>
                                  <w:lang w:val="fi-FI"/>
                                </w:rPr>
                                <w:t>TASO 5</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2" name="Rectangle 32"/>
                        <wps:cNvSpPr/>
                        <wps:spPr>
                          <a:xfrm>
                            <a:off x="1128210" y="1458300"/>
                            <a:ext cx="3600000" cy="720000"/>
                          </a:xfrm>
                          <a:prstGeom prst="rect">
                            <a:avLst/>
                          </a:prstGeom>
                          <a:solidFill>
                            <a:schemeClr val="accent6"/>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28" name="Rectangle 28"/>
                        <wps:cNvSpPr/>
                        <wps:spPr>
                          <a:xfrm>
                            <a:off x="779145" y="2178300"/>
                            <a:ext cx="4320000" cy="720000"/>
                          </a:xfrm>
                          <a:prstGeom prst="rect">
                            <a:avLst/>
                          </a:prstGeom>
                          <a:solidFill>
                            <a:schemeClr val="bg2">
                              <a:lumMod val="60000"/>
                              <a:lumOff val="4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Default="00FC7B7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3" name="Rectangle 33"/>
                        <wps:cNvSpPr/>
                        <wps:spPr>
                          <a:xfrm>
                            <a:off x="408308" y="2892288"/>
                            <a:ext cx="5040000" cy="720000"/>
                          </a:xfrm>
                          <a:prstGeom prst="rect">
                            <a:avLst/>
                          </a:prstGeom>
                          <a:solidFill>
                            <a:schemeClr val="bg2">
                              <a:lumMod val="75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E75FC1" w:rsidRDefault="00FC7B7D" w:rsidP="007E4650">
                              <w:pPr>
                                <w:pStyle w:val="NormalWeb"/>
                                <w:spacing w:before="0" w:beforeAutospacing="0" w:after="0" w:afterAutospacing="0"/>
                                <w:rPr>
                                  <w:sz w:val="32"/>
                                </w:rPr>
                              </w:pPr>
                              <w:r>
                                <w:rPr>
                                  <w:rFonts w:eastAsia="MS Gothic"/>
                                  <w:szCs w:val="20"/>
                                  <w:lang w:val="fi-FI"/>
                                </w:rPr>
                                <w:t> TASO 2</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34" name="Rectangle 34"/>
                        <wps:cNvSpPr/>
                        <wps:spPr>
                          <a:xfrm>
                            <a:off x="60960" y="3603987"/>
                            <a:ext cx="5753100" cy="720000"/>
                          </a:xfrm>
                          <a:prstGeom prst="rect">
                            <a:avLst/>
                          </a:prstGeom>
                          <a:solidFill>
                            <a:schemeClr val="accent1">
                              <a:lumMod val="40000"/>
                              <a:lumOff val="60000"/>
                            </a:schemeClr>
                          </a:solidFill>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rsidR="00FC7B7D" w:rsidRPr="00DB418D" w:rsidRDefault="00FC7B7D" w:rsidP="007E4650">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wps:txbx>
                        <wps:bodyPr rot="0" spcFirstLastPara="0" vert="horz" wrap="square" lIns="85643" tIns="42821" rIns="85643" bIns="42821" numCol="1" spcCol="0" rtlCol="0" fromWordArt="0" anchor="ctr" anchorCtr="0" forceAA="0" compatLnSpc="1">
                          <a:prstTxWarp prst="textNoShape">
                            <a:avLst/>
                          </a:prstTxWarp>
                          <a:noAutofit/>
                        </wps:bodyPr>
                      </wps:wsp>
                      <wps:wsp>
                        <wps:cNvPr id="25" name="Text Box 25"/>
                        <wps:cNvSpPr txBox="1"/>
                        <wps:spPr>
                          <a:xfrm>
                            <a:off x="3764664" y="2379345"/>
                            <a:ext cx="590542"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r w:rsidRPr="00C86C82">
                                <w:rPr>
                                  <w:sz w:val="24"/>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226504" y="2910016"/>
                            <a:ext cx="845884"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szCs w:val="24"/>
                                </w:rPr>
                              </w:pPr>
                              <w:r w:rsidRPr="00C86C82">
                                <w:rPr>
                                  <w:sz w:val="24"/>
                                  <w:szCs w:val="24"/>
                                </w:rPr>
                                <w:t>LUKE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221571" y="2183380"/>
                            <a:ext cx="40020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szCs w:val="24"/>
                                </w:rPr>
                              </w:pPr>
                              <w:r w:rsidRPr="00C86C82">
                                <w:rPr>
                                  <w:sz w:val="24"/>
                                  <w:szCs w:val="24"/>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800483" y="2183380"/>
                            <a:ext cx="7715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szCs w:val="24"/>
                                </w:rPr>
                              </w:pPr>
                              <w:r w:rsidRPr="00C86C82">
                                <w:rPr>
                                  <w:sz w:val="24"/>
                                  <w:szCs w:val="24"/>
                                </w:rPr>
                                <w:t>TTL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472933" y="3847555"/>
                            <a:ext cx="919584" cy="32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rPr>
                              </w:pPr>
                              <w:r>
                                <w:rPr>
                                  <w:sz w:val="24"/>
                                </w:rPr>
                                <w:t>KOTUS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415163" y="2178300"/>
                            <a:ext cx="657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rPr>
                              </w:pPr>
                              <w:r w:rsidRPr="00C86C82">
                                <w:rPr>
                                  <w:sz w:val="24"/>
                                </w:rPr>
                                <w:t>THL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368158" y="3251191"/>
                            <a:ext cx="775227" cy="311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7E4650">
                              <w:pPr>
                                <w:rPr>
                                  <w:sz w:val="24"/>
                                </w:rPr>
                              </w:pPr>
                              <w:r w:rsidRPr="00C86C82">
                                <w:rPr>
                                  <w:sz w:val="24"/>
                                </w:rPr>
                                <w:t>SYKE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133351" y="38100"/>
                            <a:ext cx="5619749"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97A1C" w:rsidRDefault="00FC7B7D" w:rsidP="007E4650">
                              <w:pPr>
                                <w:jc w:val="center"/>
                                <w:rPr>
                                  <w:b/>
                                  <w:sz w:val="32"/>
                                </w:rPr>
                              </w:pPr>
                              <w:r>
                                <w:rPr>
                                  <w:b/>
                                  <w:sz w:val="32"/>
                                </w:rPr>
                                <w:t>Toimintakulttuurin kypsyystason kokonaiskuva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30"/>
                        <wps:cNvSpPr txBox="1"/>
                        <wps:spPr>
                          <a:xfrm>
                            <a:off x="3305543" y="2868525"/>
                            <a:ext cx="8458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A86E1F">
                              <w:pPr>
                                <w:pStyle w:val="NormalWeb"/>
                                <w:spacing w:before="0" w:beforeAutospacing="0" w:after="0" w:afterAutospacing="0"/>
                                <w:rPr>
                                  <w:rFonts w:asciiTheme="minorHAnsi" w:hAnsiTheme="minorHAnsi"/>
                                  <w:sz w:val="28"/>
                                </w:rPr>
                              </w:pPr>
                              <w:r w:rsidRPr="00C86C82">
                                <w:rPr>
                                  <w:rFonts w:asciiTheme="minorHAnsi" w:eastAsia="MS Gothic" w:hAnsiTheme="minorHAnsi"/>
                                  <w:szCs w:val="22"/>
                                </w:rPr>
                                <w:t>GTK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30"/>
                        <wps:cNvSpPr txBox="1"/>
                        <wps:spPr>
                          <a:xfrm>
                            <a:off x="4307213" y="3336063"/>
                            <a:ext cx="8458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A86E1F">
                              <w:pPr>
                                <w:pStyle w:val="NormalWeb"/>
                                <w:spacing w:before="0" w:beforeAutospacing="0" w:after="0" w:afterAutospacing="0"/>
                                <w:rPr>
                                  <w:rFonts w:asciiTheme="minorHAnsi" w:hAnsiTheme="minorHAnsi"/>
                                  <w:sz w:val="28"/>
                                  <w:lang w:val="fi-FI"/>
                                </w:rPr>
                              </w:pPr>
                              <w:r w:rsidRPr="00C86C82">
                                <w:rPr>
                                  <w:rFonts w:asciiTheme="minorHAnsi" w:eastAsia="MS Gothic" w:hAnsiTheme="minorHAnsi"/>
                                  <w:szCs w:val="22"/>
                                  <w:lang w:val="fi-FI"/>
                                </w:rPr>
                                <w:t>EVIRA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30"/>
                        <wps:cNvSpPr txBox="1"/>
                        <wps:spPr>
                          <a:xfrm>
                            <a:off x="3583673" y="3169875"/>
                            <a:ext cx="8458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A86E1F">
                              <w:pPr>
                                <w:pStyle w:val="NormalWeb"/>
                                <w:spacing w:before="0" w:beforeAutospacing="0" w:after="0" w:afterAutospacing="0"/>
                                <w:rPr>
                                  <w:rFonts w:asciiTheme="minorHAnsi" w:hAnsiTheme="minorHAnsi"/>
                                  <w:sz w:val="28"/>
                                  <w:lang w:val="fi-FI"/>
                                </w:rPr>
                              </w:pPr>
                              <w:r w:rsidRPr="00C86C82">
                                <w:rPr>
                                  <w:rFonts w:asciiTheme="minorHAnsi" w:eastAsia="MS Gothic" w:hAnsiTheme="minorHAnsi"/>
                                  <w:szCs w:val="22"/>
                                  <w:lang w:val="fi-FI"/>
                                </w:rPr>
                                <w:t>VATT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30"/>
                        <wps:cNvSpPr txBox="1"/>
                        <wps:spPr>
                          <a:xfrm>
                            <a:off x="2191680" y="3160350"/>
                            <a:ext cx="84582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C86C82" w:rsidRDefault="00FC7B7D" w:rsidP="00A86E1F">
                              <w:pPr>
                                <w:pStyle w:val="NormalWeb"/>
                                <w:spacing w:before="0" w:beforeAutospacing="0" w:after="0" w:afterAutospacing="0"/>
                                <w:rPr>
                                  <w:rFonts w:ascii="Verdana" w:hAnsi="Verdana"/>
                                  <w:sz w:val="28"/>
                                  <w:lang w:val="fi-FI"/>
                                </w:rPr>
                              </w:pPr>
                              <w:r w:rsidRPr="00C86C82">
                                <w:rPr>
                                  <w:rFonts w:ascii="Verdana" w:eastAsia="MS Gothic" w:hAnsi="Verdana"/>
                                  <w:szCs w:val="22"/>
                                  <w:lang w:val="fi-FI"/>
                                </w:rPr>
                                <w:t>VTT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37"/>
                        <wps:cNvSpPr txBox="1"/>
                        <wps:spPr>
                          <a:xfrm>
                            <a:off x="2958493" y="3370875"/>
                            <a:ext cx="9194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944BEF" w:rsidRDefault="00FC7B7D" w:rsidP="00944BEF">
                              <w:pPr>
                                <w:pStyle w:val="NormalWeb"/>
                                <w:spacing w:before="0" w:beforeAutospacing="0" w:after="0" w:afterAutospacing="0"/>
                                <w:rPr>
                                  <w:rFonts w:asciiTheme="minorHAnsi" w:hAnsiTheme="minorHAnsi"/>
                                  <w:lang w:val="fi-FI"/>
                                </w:rPr>
                              </w:pPr>
                              <w:r>
                                <w:rPr>
                                  <w:rFonts w:asciiTheme="minorHAnsi" w:eastAsia="MS Gothic" w:hAnsiTheme="minorHAnsi"/>
                                  <w:lang w:val="fi-FI"/>
                                </w:rPr>
                                <w:t>STUK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Straight Connector 229"/>
                        <wps:cNvCnPr>
                          <a:stCxn id="31" idx="0"/>
                        </wps:cNvCnPr>
                        <wps:spPr>
                          <a:xfrm>
                            <a:off x="2912933" y="742950"/>
                            <a:ext cx="11242" cy="3943350"/>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s:wsp>
                        <wps:cNvPr id="230" name="Text Box 201"/>
                        <wps:cNvSpPr txBox="1"/>
                        <wps:spPr>
                          <a:xfrm>
                            <a:off x="0" y="4418625"/>
                            <a:ext cx="1533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rPr>
                                <w:t>Kehittyminen</w:t>
                              </w:r>
                              <w:proofErr w:type="spellEnd"/>
                              <w:r>
                                <w:rPr>
                                  <w:rFonts w:ascii="Verdana" w:eastAsia="MS Gothic" w:hAnsi="Verdana"/>
                                  <w:b/>
                                  <w:bCs/>
                                  <w:color w:val="D63D25"/>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Text Box 201"/>
                        <wps:cNvSpPr txBox="1"/>
                        <wps:spPr>
                          <a:xfrm>
                            <a:off x="1351575" y="4428150"/>
                            <a:ext cx="1533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lang w:val="fi-FI"/>
                                </w:rPr>
                                <w:t>Ei muutosta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Text Box 197"/>
                        <wps:cNvSpPr txBox="1"/>
                        <wps:spPr>
                          <a:xfrm>
                            <a:off x="3885225" y="4417650"/>
                            <a:ext cx="1095375"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rPr>
                                <w:t>Nousussa</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5213B98B" id="Canvas 22" o:spid="_x0000_s1136" editas="canvas" style="position:absolute;left:0;text-align:left;margin-left:0;margin-top:56.55pt;width:463.8pt;height:391.5pt;z-index:251730944;mso-position-horizontal:center;mso-position-horizontal-relative:margin;mso-height-relative:margin" coordsize="5890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">
                <v:shape id="_x0000_s1137" type="#_x0000_t75" style="position:absolute;width:58902;height:49720;visibility:visible;mso-wrap-style:square">
                  <v:fill o:detectmouseclick="t"/>
                  <v:path o:connecttype="none"/>
                </v:shape>
                <v:rect id="Rectangle 31" o:spid="_x0000_s1138" style="position:absolute;left:14729;top:7429;width:288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JIcUA&#10;AADbAAAADwAAAGRycy9kb3ducmV2LnhtbESPQWvCQBSE7wX/w/IEL0V3VRokdRWxFHvxYNRDb4/s&#10;axKafRuzq0n/vSsUPA4z8w2zXPe2FjdqfeVYw3SiQBDnzlRcaDgdP8cLED4gG6wdk4Y/8rBeDV6W&#10;mBrX8YFuWShEhLBPUUMZQpNK6fOSLPqJa4ij9+NaiyHKtpCmxS7CbS1nSiXSYsVxocSGtiXlv9nV&#10;alBJdz0fTvvXoLIZbY/V2+Vj9631aNhv3kEE6sMz/N/+MhrmU3h8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okhxQAAANsAAAAPAAAAAAAAAAAAAAAAAJgCAABkcnMv&#10;ZG93bnJldi54bWxQSwUGAAAAAAQABAD1AAAAigMAAAAA&#10;" fillcolor="#6db049 [2409]" stroked="f" strokeweight="2pt">
                  <v:shadow on="t" color="black" opacity="26214f" origin="-.5,-.5" offset=".74836mm,.74836mm"/>
                  <v:textbox inset="2.37897mm,1.1895mm,2.37897mm,1.1895mm">
                    <w:txbxContent>
                      <w:p w:rsidR="00FC7B7D" w:rsidRPr="006C0D5C" w:rsidRDefault="00FC7B7D" w:rsidP="007E4650">
                        <w:pPr>
                          <w:pStyle w:val="NormalWeb"/>
                          <w:spacing w:before="0" w:beforeAutospacing="0" w:after="0" w:afterAutospacing="0"/>
                        </w:pPr>
                        <w:r>
                          <w:rPr>
                            <w:rFonts w:eastAsia="MS Gothic"/>
                            <w:sz w:val="20"/>
                            <w:szCs w:val="20"/>
                            <w:lang w:val="fi-FI"/>
                          </w:rPr>
                          <w:t> </w:t>
                        </w:r>
                        <w:r>
                          <w:rPr>
                            <w:rFonts w:eastAsia="MS Gothic"/>
                            <w:lang w:val="fi-FI"/>
                          </w:rPr>
                          <w:t>TASO 5</w:t>
                        </w:r>
                      </w:p>
                    </w:txbxContent>
                  </v:textbox>
                </v:rect>
                <v:rect id="Rectangle 32" o:spid="_x0000_s1139" style="position:absolute;left:11282;top:14583;width:360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kMYA&#10;AADbAAAADwAAAGRycy9kb3ducmV2LnhtbESPzWsCMRTE7wX/h/CE3mpWxbasRvGD0tKLdLsHj4/N&#10;cz/cvCxJqqt/fVMQehxm5jfMYtWbVpzJ+dqygvEoAUFcWF1zqSD/fnt6BeEDssbWMim4kofVcvCw&#10;wFTbC3/ROQuliBD2KSqoQuhSKX1RkUE/sh1x9I7WGQxRulJqh5cIN62cJMmzNFhzXKiwo21FxSn7&#10;MQo+m7zZu6yRs7y4HV8O+9vmfbpT6nHYr+cgAvXhP3xvf2gF0w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kMYAAADbAAAADwAAAAAAAAAAAAAAAACYAgAAZHJz&#10;L2Rvd25yZXYueG1sUEsFBgAAAAAEAAQA9QAAAIsDAAAAAA==&#10;" fillcolor="#9ccb82 [3209]" stroked="f" strokeweight="2pt">
                  <v:shadow on="t" color="black" opacity="26214f" origin="-.5,-.5" offset=".74836mm,.74836mm"/>
                  <v:textbox inset="2.37897mm,1.1895mm,2.37897mm,1.1895mm">
                    <w:txbxContent>
                      <w:p w:rsidR="00FC7B7D" w:rsidRDefault="00FC7B7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Pr>
                            <w:rFonts w:eastAsia="MS Gothic"/>
                            <w:szCs w:val="20"/>
                            <w:lang w:val="fi-FI"/>
                          </w:rPr>
                          <w:t>4</w:t>
                        </w:r>
                      </w:p>
                    </w:txbxContent>
                  </v:textbox>
                </v:rect>
                <v:rect id="Rectangle 28" o:spid="_x0000_s1140" style="position:absolute;left:7791;top:21783;width:43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9sL8A&#10;AADbAAAADwAAAGRycy9kb3ducmV2LnhtbERPy6rCMBDdC/5DGMGdpkoRqUZRUXThQr3lgruhGdti&#10;MylN1Pr3ZiG4PJz3fNmaSjypcaVlBaNhBII4s7rkXEH6txtMQTiPrLGyTAre5GC56HbmmGj74jM9&#10;Lz4XIYRdggoK7+tESpcVZNANbU0cuJttDPoAm1zqBl8h3FRyHEUTabDk0FBgTZuCsvvlYRSs92Ti&#10;yfEexf98u+btKY2rdKtUv9euZiA8tf4n/roPWsE4jA1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b2wvwAAANsAAAAPAAAAAAAAAAAAAAAAAJgCAABkcnMvZG93bnJl&#10;di54bWxQSwUGAAAAAAQABAD1AAAAhAMAAAAA&#10;" fillcolor="#9bd5eb [1950]" stroked="f" strokeweight="2pt">
                  <v:shadow on="t" color="black" opacity="26214f" origin="-.5,-.5" offset=".74836mm,.74836mm"/>
                  <v:textbox inset="2.37897mm,1.1895mm,2.37897mm,1.1895mm">
                    <w:txbxContent>
                      <w:p w:rsidR="00FC7B7D" w:rsidRDefault="00FC7B7D" w:rsidP="007E4650">
                        <w:pPr>
                          <w:pStyle w:val="NormalWeb"/>
                          <w:spacing w:before="0" w:beforeAutospacing="0" w:after="0" w:afterAutospacing="0"/>
                        </w:pPr>
                        <w:r>
                          <w:rPr>
                            <w:rFonts w:eastAsia="MS Gothic"/>
                            <w:sz w:val="20"/>
                            <w:szCs w:val="20"/>
                            <w:lang w:val="fi-FI"/>
                          </w:rPr>
                          <w:t> </w:t>
                        </w:r>
                        <w:r w:rsidRPr="00E75FC1">
                          <w:rPr>
                            <w:rFonts w:eastAsia="MS Gothic"/>
                            <w:szCs w:val="20"/>
                            <w:lang w:val="fi-FI"/>
                          </w:rPr>
                          <w:t xml:space="preserve">TASO </w:t>
                        </w:r>
                        <w:r w:rsidRPr="006C0D5C">
                          <w:rPr>
                            <w:rFonts w:eastAsia="MS Gothic"/>
                            <w:szCs w:val="20"/>
                            <w:lang w:val="fi-FI"/>
                          </w:rPr>
                          <w:t>3</w:t>
                        </w:r>
                      </w:p>
                    </w:txbxContent>
                  </v:textbox>
                </v:rect>
                <v:rect id="Rectangle 33" o:spid="_x0000_s1141" style="position:absolute;left:4083;top:28922;width:504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c5cUA&#10;AADbAAAADwAAAGRycy9kb3ducmV2LnhtbESPQWvCQBSE74L/YXlCb7qxKRKiq4ilkF4KVSn09sy+&#10;JqHZtyG7jWt+fbdQ8DjMzDfMZhdMKwbqXWNZwXKRgCAurW64UnA+vcwzEM4ja2wtk4IbOdhtp5MN&#10;5tpe+Z2Go69EhLDLUUHtfZdL6cqaDLqF7Yij92V7gz7KvpK6x2uEm1Y+JslKGmw4LtTY0aGm8vv4&#10;YxSMH89vy+JSpH58HbLxMzyF9GaVepiF/RqEp+Dv4f92oRWkK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ZzlxQAAANsAAAAPAAAAAAAAAAAAAAAAAJgCAABkcnMv&#10;ZG93bnJldi54bWxQSwUGAAAAAAQABAD1AAAAigMAAAAA&#10;" fillcolor="#2698c4 [2414]" stroked="f" strokeweight="2pt">
                  <v:shadow on="t" color="black" opacity="26214f" origin="-.5,-.5" offset=".74836mm,.74836mm"/>
                  <v:textbox inset="2.37897mm,1.1895mm,2.37897mm,1.1895mm">
                    <w:txbxContent>
                      <w:p w:rsidR="00FC7B7D" w:rsidRPr="00E75FC1" w:rsidRDefault="00FC7B7D" w:rsidP="007E4650">
                        <w:pPr>
                          <w:pStyle w:val="NormalWeb"/>
                          <w:spacing w:before="0" w:beforeAutospacing="0" w:after="0" w:afterAutospacing="0"/>
                          <w:rPr>
                            <w:sz w:val="32"/>
                          </w:rPr>
                        </w:pPr>
                        <w:r>
                          <w:rPr>
                            <w:rFonts w:eastAsia="MS Gothic"/>
                            <w:szCs w:val="20"/>
                            <w:lang w:val="fi-FI"/>
                          </w:rPr>
                          <w:t> TASO 2</w:t>
                        </w:r>
                      </w:p>
                    </w:txbxContent>
                  </v:textbox>
                </v:rect>
                <v:rect id="Rectangle 34" o:spid="_x0000_s1142" style="position:absolute;left:609;top:36039;width:57531;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VKMAA&#10;AADbAAAADwAAAGRycy9kb3ducmV2LnhtbESPS6vCMBSE94L/IZwL7jStL6TXKCIIbn2uj825bb3N&#10;SW2iVn+9EQSXw8x8w0znjSnFjWpXWFYQ9yIQxKnVBWcK9rtVdwLCeWSNpWVS8CAH81m7NcVE2ztv&#10;6Lb1mQgQdgkqyL2vEildmpNB17MVcfD+bG3QB1lnUtd4D3BTyn4UjaXBgsNCjhUtc0r/t1ej4Hww&#10;TcaPI9qzPC0jfMaX0TBWqvPTLH5BeGr8N/xpr7WCwRDeX8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5VKMAAAADbAAAADwAAAAAAAAAAAAAAAACYAgAAZHJzL2Rvd25y&#10;ZXYueG1sUEsFBgAAAAAEAAQA9QAAAIUDAAAAAA==&#10;" fillcolor="#b1b1b0 [1300]" stroked="f" strokeweight="2pt">
                  <v:shadow on="t" color="black" opacity="26214f" origin="-.5,-.5" offset=".74836mm,.74836mm"/>
                  <v:textbox inset="2.37897mm,1.1895mm,2.37897mm,1.1895mm">
                    <w:txbxContent>
                      <w:p w:rsidR="00FC7B7D" w:rsidRPr="00DB418D" w:rsidRDefault="00FC7B7D" w:rsidP="007E4650">
                        <w:pPr>
                          <w:pStyle w:val="NormalWeb"/>
                          <w:spacing w:before="0" w:beforeAutospacing="0" w:after="0" w:afterAutospacing="0"/>
                          <w:rPr>
                            <w:rFonts w:eastAsia="MS Gothic"/>
                            <w:sz w:val="20"/>
                            <w:szCs w:val="20"/>
                            <w:lang w:val="fi-FI"/>
                          </w:rPr>
                        </w:pPr>
                        <w:r>
                          <w:rPr>
                            <w:rFonts w:eastAsia="MS Gothic"/>
                            <w:sz w:val="20"/>
                            <w:szCs w:val="20"/>
                            <w:lang w:val="fi-FI"/>
                          </w:rPr>
                          <w:t> </w:t>
                        </w:r>
                        <w:r w:rsidRPr="00E75FC1">
                          <w:rPr>
                            <w:rFonts w:eastAsia="MS Gothic"/>
                            <w:szCs w:val="20"/>
                            <w:lang w:val="fi-FI"/>
                          </w:rPr>
                          <w:t>TASO</w:t>
                        </w:r>
                        <w:r w:rsidRPr="006C0D5C">
                          <w:rPr>
                            <w:rFonts w:eastAsia="MS Gothic"/>
                            <w:lang w:val="fi-FI"/>
                          </w:rPr>
                          <w:t xml:space="preserve"> </w:t>
                        </w:r>
                        <w:r>
                          <w:rPr>
                            <w:rFonts w:eastAsia="MS Gothic"/>
                            <w:szCs w:val="20"/>
                            <w:lang w:val="fi-FI"/>
                          </w:rPr>
                          <w:t>1</w:t>
                        </w:r>
                      </w:p>
                    </w:txbxContent>
                  </v:textbox>
                </v:rect>
                <v:shape id="Text Box 25" o:spid="_x0000_s1143" type="#_x0000_t202" style="position:absolute;left:37646;top:23793;width:590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FC7B7D" w:rsidRPr="00C86C82" w:rsidRDefault="00FC7B7D" w:rsidP="007E4650">
                        <w:r w:rsidRPr="00C86C82">
                          <w:rPr>
                            <w:sz w:val="24"/>
                          </w:rPr>
                          <w:t>MML</w:t>
                        </w:r>
                      </w:p>
                    </w:txbxContent>
                  </v:textbox>
                </v:shape>
                <v:shape id="Text Box 30" o:spid="_x0000_s1144" type="#_x0000_t202" style="position:absolute;left:42265;top:29100;width:84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FC7B7D" w:rsidRPr="00C86C82" w:rsidRDefault="00FC7B7D" w:rsidP="007E4650">
                        <w:pPr>
                          <w:rPr>
                            <w:sz w:val="24"/>
                            <w:szCs w:val="24"/>
                          </w:rPr>
                        </w:pPr>
                        <w:r w:rsidRPr="00C86C82">
                          <w:rPr>
                            <w:sz w:val="24"/>
                            <w:szCs w:val="24"/>
                          </w:rPr>
                          <w:t>LUKE</w:t>
                        </w:r>
                      </w:p>
                    </w:txbxContent>
                  </v:textbox>
                </v:shape>
                <v:shape id="Text Box 35" o:spid="_x0000_s1145" type="#_x0000_t202" style="position:absolute;left:32215;top:21833;width:4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C7B7D" w:rsidRPr="00C86C82" w:rsidRDefault="00FC7B7D" w:rsidP="007E4650">
                        <w:pPr>
                          <w:rPr>
                            <w:sz w:val="24"/>
                            <w:szCs w:val="24"/>
                          </w:rPr>
                        </w:pPr>
                        <w:r w:rsidRPr="00C86C82">
                          <w:rPr>
                            <w:sz w:val="24"/>
                            <w:szCs w:val="24"/>
                          </w:rPr>
                          <w:t>IL</w:t>
                        </w:r>
                      </w:p>
                    </w:txbxContent>
                  </v:textbox>
                </v:shape>
                <v:shape id="Text Box 36" o:spid="_x0000_s1146" type="#_x0000_t202" style="position:absolute;left:38004;top:21833;width:771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FC7B7D" w:rsidRPr="00C86C82" w:rsidRDefault="00FC7B7D" w:rsidP="007E4650">
                        <w:pPr>
                          <w:rPr>
                            <w:sz w:val="24"/>
                            <w:szCs w:val="24"/>
                          </w:rPr>
                        </w:pPr>
                        <w:r w:rsidRPr="00C86C82">
                          <w:rPr>
                            <w:sz w:val="24"/>
                            <w:szCs w:val="24"/>
                          </w:rPr>
                          <w:t>TTL</w:t>
                        </w:r>
                      </w:p>
                    </w:txbxContent>
                  </v:textbox>
                </v:shape>
                <v:shape id="Text Box 37" o:spid="_x0000_s1147" type="#_x0000_t202" style="position:absolute;left:14729;top:38475;width:9196;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FC7B7D" w:rsidRPr="00C86C82" w:rsidRDefault="00FC7B7D" w:rsidP="007E4650">
                        <w:pPr>
                          <w:rPr>
                            <w:sz w:val="24"/>
                          </w:rPr>
                        </w:pPr>
                        <w:r>
                          <w:rPr>
                            <w:sz w:val="24"/>
                          </w:rPr>
                          <w:t>KOTUS</w:t>
                        </w:r>
                      </w:p>
                    </w:txbxContent>
                  </v:textbox>
                </v:shape>
                <v:shape id="Text Box 38" o:spid="_x0000_s1148" type="#_x0000_t202" style="position:absolute;left:44151;top:21783;width:657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FC7B7D" w:rsidRPr="00C86C82" w:rsidRDefault="00FC7B7D" w:rsidP="007E4650">
                        <w:pPr>
                          <w:rPr>
                            <w:sz w:val="24"/>
                          </w:rPr>
                        </w:pPr>
                        <w:r w:rsidRPr="00C86C82">
                          <w:rPr>
                            <w:sz w:val="24"/>
                          </w:rPr>
                          <w:t>THL</w:t>
                        </w:r>
                      </w:p>
                    </w:txbxContent>
                  </v:textbox>
                </v:shape>
                <v:shape id="Text Box 60" o:spid="_x0000_s1149" type="#_x0000_t202" style="position:absolute;left:13681;top:32511;width:775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FC7B7D" w:rsidRPr="00C86C82" w:rsidRDefault="00FC7B7D" w:rsidP="007E4650">
                        <w:pPr>
                          <w:rPr>
                            <w:sz w:val="24"/>
                          </w:rPr>
                        </w:pPr>
                        <w:r w:rsidRPr="00C86C82">
                          <w:rPr>
                            <w:sz w:val="24"/>
                          </w:rPr>
                          <w:t>SYKE</w:t>
                        </w:r>
                      </w:p>
                    </w:txbxContent>
                  </v:textbox>
                </v:shape>
                <v:shape id="Text Box 311" o:spid="_x0000_s1150" type="#_x0000_t202" style="position:absolute;left:1333;top:381;width:5619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FC7B7D" w:rsidRPr="00F97A1C" w:rsidRDefault="00FC7B7D" w:rsidP="007E4650">
                        <w:pPr>
                          <w:jc w:val="center"/>
                          <w:rPr>
                            <w:b/>
                            <w:sz w:val="32"/>
                          </w:rPr>
                        </w:pPr>
                        <w:r>
                          <w:rPr>
                            <w:b/>
                            <w:sz w:val="32"/>
                          </w:rPr>
                          <w:t>Toimintakulttuurin kypsyystason kokonaiskuva</w:t>
                        </w:r>
                      </w:p>
                    </w:txbxContent>
                  </v:textbox>
                </v:shape>
                <v:shape id="Text Box 30" o:spid="_x0000_s1151" type="#_x0000_t202" style="position:absolute;left:33055;top:28685;width:84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rsidR="00FC7B7D" w:rsidRPr="00C86C82" w:rsidRDefault="00FC7B7D" w:rsidP="00A86E1F">
                        <w:pPr>
                          <w:pStyle w:val="NormalWeb"/>
                          <w:spacing w:before="0" w:beforeAutospacing="0" w:after="0" w:afterAutospacing="0"/>
                          <w:rPr>
                            <w:rFonts w:asciiTheme="minorHAnsi" w:hAnsiTheme="minorHAnsi"/>
                            <w:sz w:val="28"/>
                          </w:rPr>
                        </w:pPr>
                        <w:r w:rsidRPr="00C86C82">
                          <w:rPr>
                            <w:rFonts w:asciiTheme="minorHAnsi" w:eastAsia="MS Gothic" w:hAnsiTheme="minorHAnsi"/>
                            <w:szCs w:val="22"/>
                          </w:rPr>
                          <w:t>GTK</w:t>
                        </w:r>
                      </w:p>
                    </w:txbxContent>
                  </v:textbox>
                </v:shape>
                <v:shape id="Text Box 30" o:spid="_x0000_s1152" type="#_x0000_t202" style="position:absolute;left:43072;top:33360;width:845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FC7B7D" w:rsidRPr="00C86C82" w:rsidRDefault="00FC7B7D" w:rsidP="00A86E1F">
                        <w:pPr>
                          <w:pStyle w:val="NormalWeb"/>
                          <w:spacing w:before="0" w:beforeAutospacing="0" w:after="0" w:afterAutospacing="0"/>
                          <w:rPr>
                            <w:rFonts w:asciiTheme="minorHAnsi" w:hAnsiTheme="minorHAnsi"/>
                            <w:sz w:val="28"/>
                            <w:lang w:val="fi-FI"/>
                          </w:rPr>
                        </w:pPr>
                        <w:r w:rsidRPr="00C86C82">
                          <w:rPr>
                            <w:rFonts w:asciiTheme="minorHAnsi" w:eastAsia="MS Gothic" w:hAnsiTheme="minorHAnsi"/>
                            <w:szCs w:val="22"/>
                            <w:lang w:val="fi-FI"/>
                          </w:rPr>
                          <w:t>EVIRA</w:t>
                        </w:r>
                      </w:p>
                    </w:txbxContent>
                  </v:textbox>
                </v:shape>
                <v:shape id="Text Box 30" o:spid="_x0000_s1153" type="#_x0000_t202" style="position:absolute;left:35836;top:31698;width:845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FC7B7D" w:rsidRPr="00C86C82" w:rsidRDefault="00FC7B7D" w:rsidP="00A86E1F">
                        <w:pPr>
                          <w:pStyle w:val="NormalWeb"/>
                          <w:spacing w:before="0" w:beforeAutospacing="0" w:after="0" w:afterAutospacing="0"/>
                          <w:rPr>
                            <w:rFonts w:asciiTheme="minorHAnsi" w:hAnsiTheme="minorHAnsi"/>
                            <w:sz w:val="28"/>
                            <w:lang w:val="fi-FI"/>
                          </w:rPr>
                        </w:pPr>
                        <w:r w:rsidRPr="00C86C82">
                          <w:rPr>
                            <w:rFonts w:asciiTheme="minorHAnsi" w:eastAsia="MS Gothic" w:hAnsiTheme="minorHAnsi"/>
                            <w:szCs w:val="22"/>
                            <w:lang w:val="fi-FI"/>
                          </w:rPr>
                          <w:t>VATT</w:t>
                        </w:r>
                      </w:p>
                    </w:txbxContent>
                  </v:textbox>
                </v:shape>
                <v:shape id="Text Box 30" o:spid="_x0000_s1154" type="#_x0000_t202" style="position:absolute;left:21916;top:31603;width:84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FC7B7D" w:rsidRPr="00C86C82" w:rsidRDefault="00FC7B7D" w:rsidP="00A86E1F">
                        <w:pPr>
                          <w:pStyle w:val="NormalWeb"/>
                          <w:spacing w:before="0" w:beforeAutospacing="0" w:after="0" w:afterAutospacing="0"/>
                          <w:rPr>
                            <w:rFonts w:ascii="Verdana" w:hAnsi="Verdana"/>
                            <w:sz w:val="28"/>
                            <w:lang w:val="fi-FI"/>
                          </w:rPr>
                        </w:pPr>
                        <w:r w:rsidRPr="00C86C82">
                          <w:rPr>
                            <w:rFonts w:ascii="Verdana" w:eastAsia="MS Gothic" w:hAnsi="Verdana"/>
                            <w:szCs w:val="22"/>
                            <w:lang w:val="fi-FI"/>
                          </w:rPr>
                          <w:t>VTT</w:t>
                        </w:r>
                      </w:p>
                    </w:txbxContent>
                  </v:textbox>
                </v:shape>
                <v:shape id="Text Box 37" o:spid="_x0000_s1155" type="#_x0000_t202" style="position:absolute;left:29584;top:33708;width:919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FC7B7D" w:rsidRPr="00944BEF" w:rsidRDefault="00FC7B7D" w:rsidP="00944BEF">
                        <w:pPr>
                          <w:pStyle w:val="NormalWeb"/>
                          <w:spacing w:before="0" w:beforeAutospacing="0" w:after="0" w:afterAutospacing="0"/>
                          <w:rPr>
                            <w:rFonts w:asciiTheme="minorHAnsi" w:hAnsiTheme="minorHAnsi"/>
                            <w:lang w:val="fi-FI"/>
                          </w:rPr>
                        </w:pPr>
                        <w:r>
                          <w:rPr>
                            <w:rFonts w:asciiTheme="minorHAnsi" w:eastAsia="MS Gothic" w:hAnsiTheme="minorHAnsi"/>
                            <w:lang w:val="fi-FI"/>
                          </w:rPr>
                          <w:t>STUK</w:t>
                        </w:r>
                      </w:p>
                    </w:txbxContent>
                  </v:textbox>
                </v:shape>
                <v:line id="Straight Connector 229" o:spid="_x0000_s1156" style="position:absolute;visibility:visible;mso-wrap-style:square" from="29129,7429" to="29241,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hKcUAAADcAAAADwAAAGRycy9kb3ducmV2LnhtbESPQWvCQBSE74L/YXlCb3XTQItGVymF&#10;goVUjbaeH9nXJDT7NuyuMf33rlDwOMzMN8xyPZhW9OR8Y1nB0zQBQVxa3XCl4Ov4/jgD4QOyxtYy&#10;KfgjD+vVeLTETNsLF9QfQiUihH2GCuoQukxKX9Zk0E9tRxy9H+sMhihdJbXDS4SbVqZJ8iINNhwX&#10;auzoraby93A2Cpjzj437/O6H3f7kztsiT/PnmVIPk+F1ASLQEO7h//ZGK0jTO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0hKcUAAADcAAAADwAAAAAAAAAA&#10;AAAAAAChAgAAZHJzL2Rvd25yZXYueG1sUEsFBgAAAAAEAAQA+QAAAJMDAAAAAA==&#10;" strokecolor="#d63d25 [3205]" strokeweight="3pt">
                  <v:stroke dashstyle="3 1"/>
                  <v:shadow on="t" color="black" opacity="22937f" origin=",.5" offset="0,.63889mm"/>
                </v:line>
                <v:shape id="Text Box 201" o:spid="_x0000_s1157" type="#_x0000_t202" style="position:absolute;top:44186;width:153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rPr>
                          <w:t>Kehittyminen</w:t>
                        </w:r>
                        <w:proofErr w:type="spellEnd"/>
                        <w:r>
                          <w:rPr>
                            <w:rFonts w:ascii="Verdana" w:eastAsia="MS Gothic" w:hAnsi="Verdana"/>
                            <w:b/>
                            <w:bCs/>
                            <w:color w:val="D63D25"/>
                          </w:rPr>
                          <w:t>:</w:t>
                        </w:r>
                      </w:p>
                    </w:txbxContent>
                  </v:textbox>
                </v:shape>
                <v:shape id="Text Box 201" o:spid="_x0000_s1158" type="#_x0000_t202" style="position:absolute;left:13515;top:44281;width:153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FC7B7D" w:rsidRPr="00F557E3" w:rsidRDefault="00FC7B7D" w:rsidP="00F557E3">
                        <w:pPr>
                          <w:pStyle w:val="NormalWeb"/>
                          <w:spacing w:before="0" w:beforeAutospacing="0" w:after="0" w:afterAutospacing="0"/>
                          <w:rPr>
                            <w:rFonts w:ascii="Verdana" w:hAnsi="Verdana"/>
                            <w:lang w:val="fi-FI"/>
                          </w:rPr>
                        </w:pPr>
                        <w:r>
                          <w:rPr>
                            <w:rFonts w:ascii="Verdana" w:eastAsia="MS Gothic" w:hAnsi="Verdana"/>
                            <w:b/>
                            <w:bCs/>
                            <w:color w:val="D63D25"/>
                            <w:lang w:val="fi-FI"/>
                          </w:rPr>
                          <w:t>Ei muutosta</w:t>
                        </w:r>
                      </w:p>
                    </w:txbxContent>
                  </v:textbox>
                </v:shape>
                <v:shape id="Text Box 197" o:spid="_x0000_s1159" type="#_x0000_t202" style="position:absolute;left:38852;top:44176;width:10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h8QA&#10;AADcAAAADwAAAGRycy9kb3ducmV2LnhtbESPzWqDQBSF94G+w3AL3cUxloZinYgtDXQXoll0eXFu&#10;1cS5I840sT59phDI8nB+Pk6WT6YXZxpdZ1nBKopBENdWd9woOFTb5SsI55E19pZJwR85yDcPiwxT&#10;bS+8p3PpGxFG2KWooPV+SKV0dUsGXWQH4uD92NGgD3JspB7xEsZNL5M4XkuDHQdCiwN9tFSfyl8T&#10;uLb6PM2Fl9W2pvJdv8zH3fes1NPjVLyB8DT5e/jW/tIKkucE/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fIfEAAAA3AAAAA8AAAAAAAAAAAAAAAAAmAIAAGRycy9k&#10;b3ducmV2LnhtbFBLBQYAAAAABAAEAPUAAACJAwAAAAA=&#10;" fillcolor="white [3212]" stroked="f" strokeweight=".5pt">
                  <v:textbox>
                    <w:txbxContent>
                      <w:p w:rsidR="00FC7B7D" w:rsidRPr="00F557E3" w:rsidRDefault="00FC7B7D" w:rsidP="00F557E3">
                        <w:pPr>
                          <w:pStyle w:val="NormalWeb"/>
                          <w:spacing w:before="0" w:beforeAutospacing="0" w:after="0" w:afterAutospacing="0"/>
                          <w:rPr>
                            <w:rFonts w:ascii="Verdana" w:hAnsi="Verdana"/>
                          </w:rPr>
                        </w:pPr>
                        <w:proofErr w:type="spellStart"/>
                        <w:r w:rsidRPr="00F557E3">
                          <w:rPr>
                            <w:rFonts w:ascii="Verdana" w:eastAsia="MS Gothic" w:hAnsi="Verdana"/>
                            <w:b/>
                            <w:bCs/>
                            <w:color w:val="D63D25"/>
                          </w:rPr>
                          <w:t>Nousussa</w:t>
                        </w:r>
                        <w:proofErr w:type="spellEnd"/>
                      </w:p>
                    </w:txbxContent>
                  </v:textbox>
                </v:shape>
                <w10:wrap type="topAndBottom" anchorx="margin"/>
              </v:group>
            </w:pict>
          </mc:Fallback>
        </mc:AlternateContent>
      </w:r>
      <w:r w:rsidR="003B2A3E">
        <w:rPr>
          <w:noProof/>
          <w:lang w:eastAsia="fi-FI"/>
        </w:rPr>
        <mc:AlternateContent>
          <mc:Choice Requires="wps">
            <w:drawing>
              <wp:anchor distT="0" distB="0" distL="114300" distR="114300" simplePos="0" relativeHeight="251726848" behindDoc="1" locked="0" layoutInCell="1" allowOverlap="1" wp14:anchorId="21DAE7FF" wp14:editId="6602E84B">
                <wp:simplePos x="0" y="0"/>
                <wp:positionH relativeFrom="margin">
                  <wp:align>left</wp:align>
                </wp:positionH>
                <wp:positionV relativeFrom="paragraph">
                  <wp:posOffset>5540375</wp:posOffset>
                </wp:positionV>
                <wp:extent cx="5753100" cy="304800"/>
                <wp:effectExtent l="0" t="0" r="0" b="0"/>
                <wp:wrapSquare wrapText="bothSides"/>
                <wp:docPr id="258" name="Text Box 258"/>
                <wp:cNvGraphicFramePr/>
                <a:graphic xmlns:a="http://schemas.openxmlformats.org/drawingml/2006/main">
                  <a:graphicData uri="http://schemas.microsoft.com/office/word/2010/wordprocessingShape">
                    <wps:wsp>
                      <wps:cNvSpPr txBox="1"/>
                      <wps:spPr>
                        <a:xfrm>
                          <a:off x="0" y="0"/>
                          <a:ext cx="5753100" cy="304800"/>
                        </a:xfrm>
                        <a:prstGeom prst="rect">
                          <a:avLst/>
                        </a:prstGeom>
                        <a:solidFill>
                          <a:prstClr val="white"/>
                        </a:solidFill>
                        <a:ln>
                          <a:noFill/>
                        </a:ln>
                        <a:effectLst/>
                      </wps:spPr>
                      <wps:txbx>
                        <w:txbxContent>
                          <w:p w:rsidR="00FC7B7D" w:rsidRPr="00FB5F16" w:rsidRDefault="00FC7B7D" w:rsidP="00410527">
                            <w:pPr>
                              <w:pStyle w:val="Caption"/>
                              <w:rPr>
                                <w:noProof/>
                                <w:szCs w:val="20"/>
                              </w:rPr>
                            </w:pPr>
                            <w:r>
                              <w:t xml:space="preserve">Kuva </w:t>
                            </w:r>
                            <w:r w:rsidR="00CD70AE">
                              <w:fldChar w:fldCharType="begin"/>
                            </w:r>
                            <w:r w:rsidR="00CD70AE">
                              <w:instrText xml:space="preserve"> SEQ Kuva \* ARABIC </w:instrText>
                            </w:r>
                            <w:r w:rsidR="00CD70AE">
                              <w:fldChar w:fldCharType="separate"/>
                            </w:r>
                            <w:r>
                              <w:rPr>
                                <w:noProof/>
                              </w:rPr>
                              <w:t>4</w:t>
                            </w:r>
                            <w:r w:rsidR="00CD70AE">
                              <w:rPr>
                                <w:noProof/>
                              </w:rPr>
                              <w:fldChar w:fldCharType="end"/>
                            </w:r>
                            <w:r>
                              <w:t xml:space="preserve">: Avoimen toimintakulttuurin kypsyystasojen portaat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AE7FF" id="_x0000_t202" coordsize="21600,21600" o:spt="202" path="m,l,21600r21600,l21600,xe">
                <v:stroke joinstyle="miter"/>
                <v:path gradientshapeok="t" o:connecttype="rect"/>
              </v:shapetype>
              <v:shape id="Text Box 258" o:spid="_x0000_s1160" type="#_x0000_t202" style="position:absolute;left:0;text-align:left;margin-left:0;margin-top:436.25pt;width:453pt;height:24pt;z-index:-25158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" stroked="f">
                <v:textbox inset="0,0,0,0">
                  <w:txbxContent>
                    <w:p w:rsidR="00FC7B7D" w:rsidRPr="00FB5F16" w:rsidRDefault="00FC7B7D" w:rsidP="00410527">
                      <w:pPr>
                        <w:pStyle w:val="Caption"/>
                        <w:rPr>
                          <w:noProof/>
                          <w:szCs w:val="20"/>
                        </w:rPr>
                      </w:pPr>
                      <w:r>
                        <w:t xml:space="preserve">Kuva </w:t>
                      </w:r>
                      <w:r w:rsidR="00CD70AE">
                        <w:fldChar w:fldCharType="begin"/>
                      </w:r>
                      <w:r w:rsidR="00CD70AE">
                        <w:instrText xml:space="preserve"> SEQ Kuva \* ARABIC </w:instrText>
                      </w:r>
                      <w:r w:rsidR="00CD70AE">
                        <w:fldChar w:fldCharType="separate"/>
                      </w:r>
                      <w:r>
                        <w:rPr>
                          <w:noProof/>
                        </w:rPr>
                        <w:t>4</w:t>
                      </w:r>
                      <w:r w:rsidR="00CD70AE">
                        <w:rPr>
                          <w:noProof/>
                        </w:rPr>
                        <w:fldChar w:fldCharType="end"/>
                      </w:r>
                      <w:r>
                        <w:t xml:space="preserve">: Avoimen toimintakulttuurin kypsyystasojen portaat </w:t>
                      </w:r>
                    </w:p>
                  </w:txbxContent>
                </v:textbox>
                <w10:wrap type="square" anchorx="margin"/>
              </v:shape>
            </w:pict>
          </mc:Fallback>
        </mc:AlternateContent>
      </w:r>
      <w:r w:rsidR="00B0489D">
        <w:rPr>
          <w:rStyle w:val="IntenseReference"/>
          <w:b w:val="0"/>
          <w:bCs w:val="0"/>
          <w:smallCaps w:val="0"/>
          <w:color w:val="auto"/>
          <w:spacing w:val="0"/>
          <w:u w:val="none"/>
        </w:rPr>
        <w:t xml:space="preserve">Suomalaiset tutkimuslaitokset on </w:t>
      </w:r>
      <w:r w:rsidR="001B79E7">
        <w:rPr>
          <w:rStyle w:val="IntenseReference"/>
          <w:b w:val="0"/>
          <w:bCs w:val="0"/>
          <w:smallCaps w:val="0"/>
          <w:color w:val="auto"/>
          <w:spacing w:val="0"/>
          <w:u w:val="none"/>
        </w:rPr>
        <w:t xml:space="preserve">tämän </w:t>
      </w:r>
      <w:r w:rsidR="00B0489D">
        <w:rPr>
          <w:rStyle w:val="IntenseReference"/>
          <w:b w:val="0"/>
          <w:bCs w:val="0"/>
          <w:smallCaps w:val="0"/>
          <w:color w:val="auto"/>
          <w:spacing w:val="0"/>
          <w:u w:val="none"/>
        </w:rPr>
        <w:t>selvityksen perusteella järjestetty avoimen toimintakulttuurin kypsyystasoille. Sijoittuminen näille kypsyystasoille kuvastaa lähtötilannetta avoimuuden kehittymisessä</w:t>
      </w:r>
      <w:r w:rsidR="001B79E7">
        <w:rPr>
          <w:rStyle w:val="IntenseReference"/>
          <w:b w:val="0"/>
          <w:bCs w:val="0"/>
          <w:smallCaps w:val="0"/>
          <w:color w:val="auto"/>
          <w:spacing w:val="0"/>
          <w:u w:val="none"/>
        </w:rPr>
        <w:t>, ja siihen on hahmoteltua tutkimuslaitosten selvityspyyntöön tulleiden vastausten perusteella tutkimuslaitosten kehityssuuntaa avoimuudessa.</w:t>
      </w:r>
    </w:p>
    <w:p w:rsidR="001B79E7" w:rsidRDefault="001B79E7" w:rsidP="000A6256">
      <w:pPr>
        <w:jc w:val="both"/>
        <w:rPr>
          <w:rStyle w:val="IntenseReference"/>
          <w:b w:val="0"/>
          <w:bCs w:val="0"/>
          <w:smallCaps w:val="0"/>
          <w:color w:val="auto"/>
          <w:spacing w:val="0"/>
          <w:u w:val="none"/>
        </w:rPr>
      </w:pPr>
      <w:r>
        <w:rPr>
          <w:rStyle w:val="IntenseReference"/>
          <w:b w:val="0"/>
          <w:bCs w:val="0"/>
          <w:smallCaps w:val="0"/>
          <w:color w:val="auto"/>
          <w:spacing w:val="0"/>
          <w:u w:val="none"/>
        </w:rPr>
        <w:t xml:space="preserve">Kuvassa 4 on esitetty </w:t>
      </w:r>
      <w:r w:rsidR="00E57536">
        <w:rPr>
          <w:rStyle w:val="IntenseReference"/>
          <w:b w:val="0"/>
          <w:bCs w:val="0"/>
          <w:smallCaps w:val="0"/>
          <w:color w:val="auto"/>
          <w:spacing w:val="0"/>
          <w:u w:val="none"/>
        </w:rPr>
        <w:t>tutkimuslaitosten</w:t>
      </w:r>
      <w:r>
        <w:rPr>
          <w:rStyle w:val="IntenseReference"/>
          <w:b w:val="0"/>
          <w:bCs w:val="0"/>
          <w:smallCaps w:val="0"/>
          <w:color w:val="auto"/>
          <w:spacing w:val="0"/>
          <w:u w:val="none"/>
        </w:rPr>
        <w:t xml:space="preserve"> avoimuuden kypsyystason kokonaiskuva. Lähes kaikissa tutkimuslaitoksissa avoimuutta ollaan kehittämässä aktiivisesti, vaikka </w:t>
      </w:r>
      <w:r w:rsidR="00DE5676">
        <w:rPr>
          <w:rStyle w:val="IntenseReference"/>
          <w:b w:val="0"/>
          <w:bCs w:val="0"/>
          <w:smallCaps w:val="0"/>
          <w:color w:val="auto"/>
          <w:spacing w:val="0"/>
          <w:u w:val="none"/>
        </w:rPr>
        <w:t>yksikään tutkimuslaitoksista ei kahdelle ylimmälle</w:t>
      </w:r>
      <w:bookmarkStart w:id="9" w:name="_GoBack"/>
      <w:bookmarkEnd w:id="9"/>
      <w:r w:rsidR="00DE5676">
        <w:rPr>
          <w:rStyle w:val="IntenseReference"/>
          <w:b w:val="0"/>
          <w:bCs w:val="0"/>
          <w:smallCaps w:val="0"/>
          <w:color w:val="auto"/>
          <w:spacing w:val="0"/>
          <w:u w:val="none"/>
        </w:rPr>
        <w:t xml:space="preserve"> tasolle sijoittunutkaan. </w:t>
      </w:r>
      <w:r>
        <w:rPr>
          <w:rStyle w:val="IntenseReference"/>
          <w:b w:val="0"/>
          <w:bCs w:val="0"/>
          <w:smallCaps w:val="0"/>
          <w:color w:val="auto"/>
          <w:spacing w:val="0"/>
          <w:u w:val="none"/>
        </w:rPr>
        <w:t>Tutkimuslaitokset sijoittuvat kuitenkin portaikolla hyvin lähekkäin toisiaan ja avoimuus on levinnyt jo jossain määrin kaikkiin tutkimuslaitoksiin.</w:t>
      </w:r>
    </w:p>
    <w:p w:rsidR="001B79E7" w:rsidRDefault="001B79E7" w:rsidP="000A6256">
      <w:pPr>
        <w:jc w:val="both"/>
        <w:rPr>
          <w:rStyle w:val="IntenseReference"/>
          <w:b w:val="0"/>
          <w:bCs w:val="0"/>
          <w:smallCaps w:val="0"/>
          <w:color w:val="auto"/>
          <w:spacing w:val="0"/>
          <w:u w:val="none"/>
        </w:rPr>
      </w:pPr>
    </w:p>
    <w:p w:rsidR="001B79E7" w:rsidRDefault="001B79E7" w:rsidP="000A6256">
      <w:pPr>
        <w:jc w:val="both"/>
        <w:rPr>
          <w:rStyle w:val="IntenseReference"/>
          <w:b w:val="0"/>
          <w:bCs w:val="0"/>
          <w:smallCaps w:val="0"/>
          <w:color w:val="auto"/>
          <w:spacing w:val="0"/>
          <w:u w:val="none"/>
        </w:rPr>
      </w:pPr>
      <w:r>
        <w:rPr>
          <w:rStyle w:val="IntenseReference"/>
          <w:b w:val="0"/>
          <w:bCs w:val="0"/>
          <w:smallCaps w:val="0"/>
          <w:color w:val="auto"/>
          <w:spacing w:val="0"/>
          <w:u w:val="none"/>
        </w:rPr>
        <w:t>Avoimuuden omaksuminen välittyy myös tutkimuslaitosten vastauksissa selvityspyyntöön sillä kaikki tutkimuslaitokset ilmoittivat olevansa joko sitoutuneita tai erittäin sitoutuneita avoimen tieteen ja tutkimuksen edistämiseen. Taulukossa 8 on esitetty sitoutumisaste.</w:t>
      </w:r>
    </w:p>
    <w:p w:rsidR="001B79E7" w:rsidRDefault="001B79E7" w:rsidP="000A6256">
      <w:pPr>
        <w:jc w:val="both"/>
        <w:rPr>
          <w:rStyle w:val="IntenseReference"/>
          <w:b w:val="0"/>
          <w:bCs w:val="0"/>
          <w:smallCaps w:val="0"/>
          <w:color w:val="auto"/>
          <w:spacing w:val="0"/>
          <w:u w:val="none"/>
        </w:rPr>
      </w:pPr>
    </w:p>
    <w:tbl>
      <w:tblPr>
        <w:tblStyle w:val="TableGrid"/>
        <w:tblW w:w="9296" w:type="dxa"/>
        <w:jc w:val="center"/>
        <w:tblLayout w:type="fixed"/>
        <w:tblLook w:val="04A0" w:firstRow="1" w:lastRow="0" w:firstColumn="1" w:lastColumn="0" w:noHBand="0" w:noVBand="1"/>
      </w:tblPr>
      <w:tblGrid>
        <w:gridCol w:w="2324"/>
        <w:gridCol w:w="2324"/>
        <w:gridCol w:w="2324"/>
        <w:gridCol w:w="2100"/>
        <w:gridCol w:w="224"/>
      </w:tblGrid>
      <w:tr w:rsidR="00776E8B" w:rsidTr="006F6BDC">
        <w:trPr>
          <w:gridAfter w:val="1"/>
          <w:wAfter w:w="224" w:type="dxa"/>
          <w:jc w:val="center"/>
        </w:trPr>
        <w:tc>
          <w:tcPr>
            <w:tcW w:w="9072" w:type="dxa"/>
            <w:gridSpan w:val="4"/>
            <w:tcBorders>
              <w:top w:val="nil"/>
              <w:left w:val="nil"/>
              <w:bottom w:val="nil"/>
              <w:right w:val="nil"/>
            </w:tcBorders>
            <w:shd w:val="clear" w:color="auto" w:fill="auto"/>
          </w:tcPr>
          <w:p w:rsidR="00776E8B" w:rsidRDefault="00776E8B" w:rsidP="006F6BDC">
            <w:pPr>
              <w:jc w:val="center"/>
              <w:rPr>
                <w:b/>
                <w:sz w:val="24"/>
              </w:rPr>
            </w:pPr>
            <w:r w:rsidRPr="00DD2090">
              <w:rPr>
                <w:b/>
                <w:sz w:val="24"/>
              </w:rPr>
              <w:t>Sitoutuminen avoimuuden edistämiseen</w:t>
            </w:r>
          </w:p>
          <w:p w:rsidR="00776E8B" w:rsidRDefault="00776E8B" w:rsidP="006F6BDC">
            <w:pPr>
              <w:jc w:val="center"/>
              <w:rPr>
                <w:b/>
              </w:rPr>
            </w:pPr>
          </w:p>
        </w:tc>
      </w:tr>
      <w:tr w:rsidR="00776E8B" w:rsidTr="006F6BDC">
        <w:trPr>
          <w:jc w:val="center"/>
        </w:trPr>
        <w:tc>
          <w:tcPr>
            <w:tcW w:w="2324" w:type="dxa"/>
            <w:tcBorders>
              <w:top w:val="nil"/>
              <w:left w:val="nil"/>
              <w:bottom w:val="nil"/>
              <w:right w:val="nil"/>
            </w:tcBorders>
            <w:shd w:val="clear" w:color="auto" w:fill="2698C4" w:themeFill="background2" w:themeFillShade="BF"/>
          </w:tcPr>
          <w:p w:rsidR="00776E8B" w:rsidRPr="009456C2" w:rsidRDefault="00776E8B" w:rsidP="006F6BDC">
            <w:pPr>
              <w:rPr>
                <w:b/>
              </w:rPr>
            </w:pPr>
            <w:r>
              <w:rPr>
                <w:b/>
              </w:rPr>
              <w:t>Emme ole sitoutu</w:t>
            </w:r>
            <w:r>
              <w:rPr>
                <w:b/>
              </w:rPr>
              <w:softHyphen/>
              <w:t>neet</w:t>
            </w:r>
          </w:p>
        </w:tc>
        <w:tc>
          <w:tcPr>
            <w:tcW w:w="2324" w:type="dxa"/>
            <w:tcBorders>
              <w:top w:val="nil"/>
              <w:left w:val="nil"/>
              <w:bottom w:val="nil"/>
              <w:right w:val="nil"/>
            </w:tcBorders>
            <w:shd w:val="clear" w:color="auto" w:fill="BCE3F2" w:themeFill="background2" w:themeFillTint="66"/>
          </w:tcPr>
          <w:p w:rsidR="00776E8B" w:rsidRPr="00647FA7" w:rsidRDefault="00776E8B" w:rsidP="006F6BDC">
            <w:pPr>
              <w:rPr>
                <w:b/>
              </w:rPr>
            </w:pPr>
            <w:r>
              <w:rPr>
                <w:b/>
              </w:rPr>
              <w:t>Olemme osittain sitoutuneet</w:t>
            </w:r>
          </w:p>
        </w:tc>
        <w:tc>
          <w:tcPr>
            <w:tcW w:w="2324" w:type="dxa"/>
            <w:tcBorders>
              <w:top w:val="nil"/>
              <w:left w:val="nil"/>
              <w:bottom w:val="nil"/>
              <w:right w:val="nil"/>
            </w:tcBorders>
            <w:shd w:val="clear" w:color="auto" w:fill="D7EACC" w:themeFill="accent6" w:themeFillTint="66"/>
          </w:tcPr>
          <w:p w:rsidR="00776E8B" w:rsidRPr="00647FA7" w:rsidRDefault="00776E8B" w:rsidP="006F6BDC">
            <w:pPr>
              <w:rPr>
                <w:b/>
              </w:rPr>
            </w:pPr>
            <w:r>
              <w:rPr>
                <w:b/>
              </w:rPr>
              <w:t>Olemme sitoutu</w:t>
            </w:r>
            <w:r>
              <w:rPr>
                <w:b/>
              </w:rPr>
              <w:softHyphen/>
              <w:t>neet</w:t>
            </w:r>
          </w:p>
        </w:tc>
        <w:tc>
          <w:tcPr>
            <w:tcW w:w="2324" w:type="dxa"/>
            <w:gridSpan w:val="2"/>
            <w:tcBorders>
              <w:top w:val="nil"/>
              <w:left w:val="nil"/>
              <w:bottom w:val="nil"/>
              <w:right w:val="nil"/>
            </w:tcBorders>
            <w:shd w:val="clear" w:color="auto" w:fill="9CCB82" w:themeFill="accent6"/>
          </w:tcPr>
          <w:p w:rsidR="00776E8B" w:rsidRPr="00647FA7" w:rsidRDefault="00776E8B" w:rsidP="006F6BDC">
            <w:pPr>
              <w:rPr>
                <w:b/>
              </w:rPr>
            </w:pPr>
            <w:proofErr w:type="gramStart"/>
            <w:r>
              <w:rPr>
                <w:b/>
              </w:rPr>
              <w:t>Erittäin sitoutu</w:t>
            </w:r>
            <w:r>
              <w:rPr>
                <w:b/>
              </w:rPr>
              <w:softHyphen/>
              <w:t>neet</w:t>
            </w:r>
            <w:proofErr w:type="gramEnd"/>
          </w:p>
        </w:tc>
      </w:tr>
      <w:tr w:rsidR="00776E8B" w:rsidTr="006F6BDC">
        <w:trPr>
          <w:jc w:val="center"/>
        </w:trPr>
        <w:tc>
          <w:tcPr>
            <w:tcW w:w="2324" w:type="dxa"/>
            <w:tcBorders>
              <w:top w:val="nil"/>
              <w:left w:val="nil"/>
              <w:bottom w:val="nil"/>
              <w:right w:val="nil"/>
            </w:tcBorders>
            <w:shd w:val="clear" w:color="auto" w:fill="9BD5EB" w:themeFill="background2" w:themeFillTint="99"/>
          </w:tcPr>
          <w:p w:rsidR="00776E8B" w:rsidRPr="00BD2274" w:rsidRDefault="00776E8B" w:rsidP="006F6BDC">
            <w:r>
              <w:t>0</w:t>
            </w:r>
          </w:p>
        </w:tc>
        <w:tc>
          <w:tcPr>
            <w:tcW w:w="2324" w:type="dxa"/>
            <w:tcBorders>
              <w:top w:val="nil"/>
              <w:left w:val="nil"/>
              <w:bottom w:val="nil"/>
              <w:right w:val="nil"/>
            </w:tcBorders>
            <w:shd w:val="clear" w:color="auto" w:fill="DDF1F8" w:themeFill="background2" w:themeFillTint="33"/>
          </w:tcPr>
          <w:p w:rsidR="00776E8B" w:rsidRPr="00BD2274" w:rsidRDefault="00776E8B" w:rsidP="006F6BDC">
            <w:r>
              <w:t>0</w:t>
            </w:r>
          </w:p>
        </w:tc>
        <w:tc>
          <w:tcPr>
            <w:tcW w:w="2324" w:type="dxa"/>
            <w:tcBorders>
              <w:top w:val="nil"/>
              <w:left w:val="nil"/>
              <w:bottom w:val="nil"/>
              <w:right w:val="nil"/>
            </w:tcBorders>
            <w:shd w:val="clear" w:color="auto" w:fill="EAF4E5" w:themeFill="accent6" w:themeFillTint="33"/>
          </w:tcPr>
          <w:p w:rsidR="00776E8B" w:rsidRPr="00BD2274" w:rsidRDefault="00776E8B" w:rsidP="006F6BDC">
            <w:r>
              <w:t>6</w:t>
            </w:r>
          </w:p>
        </w:tc>
        <w:tc>
          <w:tcPr>
            <w:tcW w:w="2324" w:type="dxa"/>
            <w:gridSpan w:val="2"/>
            <w:tcBorders>
              <w:top w:val="nil"/>
              <w:left w:val="nil"/>
              <w:bottom w:val="nil"/>
              <w:right w:val="nil"/>
            </w:tcBorders>
            <w:shd w:val="clear" w:color="auto" w:fill="C3DFB3" w:themeFill="accent6" w:themeFillTint="99"/>
          </w:tcPr>
          <w:p w:rsidR="00776E8B" w:rsidRPr="00BD2274" w:rsidRDefault="00776E8B" w:rsidP="001B79E7">
            <w:pPr>
              <w:keepNext/>
            </w:pPr>
            <w:r>
              <w:t>3</w:t>
            </w:r>
          </w:p>
        </w:tc>
      </w:tr>
    </w:tbl>
    <w:p w:rsidR="00776E8B" w:rsidRDefault="001B79E7" w:rsidP="001B79E7">
      <w:pPr>
        <w:pStyle w:val="Caption"/>
        <w:rPr>
          <w:rStyle w:val="IntenseReference"/>
          <w:b w:val="0"/>
          <w:bCs w:val="0"/>
          <w:smallCaps w:val="0"/>
          <w:color w:val="auto"/>
          <w:spacing w:val="0"/>
          <w:u w:val="none"/>
        </w:rPr>
      </w:pPr>
      <w:r>
        <w:t xml:space="preserve">  Taulukko </w:t>
      </w:r>
      <w:r w:rsidR="00CD70AE">
        <w:fldChar w:fldCharType="begin"/>
      </w:r>
      <w:r w:rsidR="00CD70AE">
        <w:instrText xml:space="preserve"> SEQ Taulukko \* ARABIC </w:instrText>
      </w:r>
      <w:r w:rsidR="00CD70AE">
        <w:fldChar w:fldCharType="separate"/>
      </w:r>
      <w:r w:rsidR="00214B3A">
        <w:rPr>
          <w:noProof/>
        </w:rPr>
        <w:t>8</w:t>
      </w:r>
      <w:r w:rsidR="00CD70AE">
        <w:rPr>
          <w:noProof/>
        </w:rPr>
        <w:fldChar w:fldCharType="end"/>
      </w:r>
      <w:r>
        <w:t>: Tutkimuslaitosten ilmoittama sitoutumisaste avoimuuden edistämiseen</w:t>
      </w:r>
    </w:p>
    <w:p w:rsidR="00776E8B" w:rsidRDefault="00776E8B" w:rsidP="000A6256">
      <w:pPr>
        <w:jc w:val="both"/>
        <w:rPr>
          <w:rStyle w:val="IntenseReference"/>
          <w:b w:val="0"/>
          <w:bCs w:val="0"/>
          <w:smallCaps w:val="0"/>
          <w:color w:val="auto"/>
          <w:spacing w:val="0"/>
          <w:u w:val="none"/>
        </w:rPr>
      </w:pPr>
    </w:p>
    <w:p w:rsidR="001B79E7" w:rsidRDefault="001B79E7" w:rsidP="000A6256">
      <w:pPr>
        <w:jc w:val="both"/>
        <w:rPr>
          <w:rStyle w:val="IntenseReference"/>
          <w:b w:val="0"/>
          <w:bCs w:val="0"/>
          <w:smallCaps w:val="0"/>
          <w:color w:val="auto"/>
          <w:spacing w:val="0"/>
          <w:u w:val="none"/>
        </w:rPr>
      </w:pPr>
      <w:r>
        <w:rPr>
          <w:rStyle w:val="IntenseReference"/>
          <w:b w:val="0"/>
          <w:bCs w:val="0"/>
          <w:smallCaps w:val="0"/>
          <w:color w:val="auto"/>
          <w:spacing w:val="0"/>
          <w:u w:val="none"/>
        </w:rPr>
        <w:t xml:space="preserve">Sitoutuminen toimenpiteisiin välittyy myös tutkimuslaitosten kehityssuuntiin. Muutamaa tutkimuslaitosta lukuun ottamatta eteneminen avoimuuden edistämisessä on selkeää ja </w:t>
      </w:r>
      <w:r>
        <w:rPr>
          <w:rStyle w:val="IntenseReference"/>
          <w:b w:val="0"/>
          <w:bCs w:val="0"/>
          <w:smallCaps w:val="0"/>
          <w:color w:val="auto"/>
          <w:spacing w:val="0"/>
          <w:u w:val="none"/>
        </w:rPr>
        <w:lastRenderedPageBreak/>
        <w:t>johdonmukaista.</w:t>
      </w:r>
      <w:r w:rsidR="009121A9" w:rsidRPr="009121A9">
        <w:rPr>
          <w:rStyle w:val="IntenseReference"/>
          <w:b w:val="0"/>
          <w:bCs w:val="0"/>
          <w:smallCaps w:val="0"/>
          <w:color w:val="auto"/>
          <w:spacing w:val="0"/>
          <w:u w:val="none"/>
        </w:rPr>
        <w:t xml:space="preserve"> </w:t>
      </w:r>
      <w:r w:rsidR="009121A9">
        <w:rPr>
          <w:rStyle w:val="IntenseReference"/>
          <w:b w:val="0"/>
          <w:bCs w:val="0"/>
          <w:smallCaps w:val="0"/>
          <w:color w:val="auto"/>
          <w:spacing w:val="0"/>
          <w:u w:val="none"/>
        </w:rPr>
        <w:t xml:space="preserve">Oleellista muutoksen edistämisessä ovat myös avoimuuden kannalta osaava tutkijakunta - avoimen tieteen käytännöt ovat tutkimuslaitosten tutkijoilla hyvin hallussa. Lisäksi erilaiset avoimen datan </w:t>
      </w:r>
      <w:r w:rsidR="0096367B">
        <w:rPr>
          <w:rStyle w:val="IntenseReference"/>
          <w:b w:val="0"/>
          <w:bCs w:val="0"/>
          <w:smallCaps w:val="0"/>
          <w:color w:val="auto"/>
          <w:spacing w:val="0"/>
          <w:u w:val="none"/>
        </w:rPr>
        <w:t>palvelut ovat vakiintuneet osaksi monen tutkimuslaitoksen toimintaa.</w:t>
      </w:r>
    </w:p>
    <w:p w:rsidR="001B79E7" w:rsidRDefault="001B79E7" w:rsidP="000A6256">
      <w:pPr>
        <w:jc w:val="both"/>
        <w:rPr>
          <w:rStyle w:val="IntenseReference"/>
          <w:b w:val="0"/>
          <w:bCs w:val="0"/>
          <w:smallCaps w:val="0"/>
          <w:color w:val="auto"/>
          <w:spacing w:val="0"/>
          <w:u w:val="none"/>
        </w:rPr>
      </w:pPr>
    </w:p>
    <w:p w:rsidR="001B79E7" w:rsidRDefault="00940B7E" w:rsidP="000A6256">
      <w:pPr>
        <w:jc w:val="both"/>
        <w:rPr>
          <w:rStyle w:val="IntenseReference"/>
          <w:b w:val="0"/>
          <w:bCs w:val="0"/>
          <w:smallCaps w:val="0"/>
          <w:color w:val="auto"/>
          <w:spacing w:val="0"/>
          <w:u w:val="none"/>
        </w:rPr>
      </w:pPr>
      <w:r>
        <w:rPr>
          <w:rStyle w:val="IntenseReference"/>
          <w:b w:val="0"/>
          <w:bCs w:val="0"/>
          <w:smallCaps w:val="0"/>
          <w:color w:val="auto"/>
          <w:spacing w:val="0"/>
          <w:u w:val="none"/>
        </w:rPr>
        <w:t xml:space="preserve">Tutkimuslaitoksissa todettiin Tiekartan toteuttamiseen olevan jokseenkin haastavaa. Suurimmiksi ongelmiksi tarvittavien toimenpiteiden toteuttamiseen mainittiin muun muassa tutkimuslaitosten mittavat organisaatiomuutokset, rahoituksen kohdennettavuus </w:t>
      </w:r>
      <w:r w:rsidR="0096367B">
        <w:rPr>
          <w:rStyle w:val="IntenseReference"/>
          <w:b w:val="0"/>
          <w:bCs w:val="0"/>
          <w:smallCaps w:val="0"/>
          <w:color w:val="auto"/>
          <w:spacing w:val="0"/>
          <w:u w:val="none"/>
        </w:rPr>
        <w:t>avoimuutta tukeviin toimiin</w:t>
      </w:r>
      <w:r>
        <w:rPr>
          <w:rStyle w:val="IntenseReference"/>
          <w:b w:val="0"/>
          <w:bCs w:val="0"/>
          <w:smallCaps w:val="0"/>
          <w:color w:val="auto"/>
          <w:spacing w:val="0"/>
          <w:u w:val="none"/>
        </w:rPr>
        <w:t xml:space="preserve"> ja infrastruktuurien avoimuuteen sekä joidenkin tutkimuslaitosten pienempi rooli tutkimuksessa viranomaistoiminnan</w:t>
      </w:r>
      <w:r w:rsidR="0096367B">
        <w:rPr>
          <w:rStyle w:val="IntenseReference"/>
          <w:b w:val="0"/>
          <w:bCs w:val="0"/>
          <w:smallCaps w:val="0"/>
          <w:color w:val="auto"/>
          <w:spacing w:val="0"/>
          <w:u w:val="none"/>
        </w:rPr>
        <w:t xml:space="preserve"> ohella</w:t>
      </w:r>
      <w:r>
        <w:rPr>
          <w:rStyle w:val="IntenseReference"/>
          <w:b w:val="0"/>
          <w:bCs w:val="0"/>
          <w:smallCaps w:val="0"/>
          <w:color w:val="auto"/>
          <w:spacing w:val="0"/>
          <w:u w:val="none"/>
        </w:rPr>
        <w:t xml:space="preserve"> lisäksi. Tiekartan haastavuuden luokittelu on kuvattu taulukossa </w:t>
      </w:r>
      <w:r w:rsidR="009121A9">
        <w:rPr>
          <w:rStyle w:val="IntenseReference"/>
          <w:b w:val="0"/>
          <w:bCs w:val="0"/>
          <w:smallCaps w:val="0"/>
          <w:color w:val="auto"/>
          <w:spacing w:val="0"/>
          <w:u w:val="none"/>
        </w:rPr>
        <w:t>9.</w:t>
      </w:r>
    </w:p>
    <w:p w:rsidR="00776E8B" w:rsidRDefault="00776E8B" w:rsidP="000A6256">
      <w:pPr>
        <w:jc w:val="both"/>
        <w:rPr>
          <w:rStyle w:val="IntenseReference"/>
          <w:b w:val="0"/>
          <w:bCs w:val="0"/>
          <w:smallCaps w:val="0"/>
          <w:color w:val="auto"/>
          <w:spacing w:val="0"/>
          <w:u w:val="none"/>
        </w:rPr>
      </w:pPr>
    </w:p>
    <w:tbl>
      <w:tblPr>
        <w:tblStyle w:val="TableGrid"/>
        <w:tblW w:w="9296" w:type="dxa"/>
        <w:jc w:val="center"/>
        <w:tblLayout w:type="fixed"/>
        <w:tblLook w:val="04A0" w:firstRow="1" w:lastRow="0" w:firstColumn="1" w:lastColumn="0" w:noHBand="0" w:noVBand="1"/>
      </w:tblPr>
      <w:tblGrid>
        <w:gridCol w:w="2324"/>
        <w:gridCol w:w="2324"/>
        <w:gridCol w:w="2324"/>
        <w:gridCol w:w="2100"/>
        <w:gridCol w:w="224"/>
      </w:tblGrid>
      <w:tr w:rsidR="00776E8B" w:rsidTr="006F6BDC">
        <w:trPr>
          <w:gridAfter w:val="1"/>
          <w:wAfter w:w="224" w:type="dxa"/>
          <w:jc w:val="center"/>
        </w:trPr>
        <w:tc>
          <w:tcPr>
            <w:tcW w:w="9072" w:type="dxa"/>
            <w:gridSpan w:val="4"/>
            <w:tcBorders>
              <w:top w:val="nil"/>
              <w:left w:val="nil"/>
              <w:bottom w:val="nil"/>
              <w:right w:val="nil"/>
            </w:tcBorders>
            <w:shd w:val="clear" w:color="auto" w:fill="auto"/>
          </w:tcPr>
          <w:p w:rsidR="00776E8B" w:rsidRDefault="00776E8B" w:rsidP="006F6BDC">
            <w:pPr>
              <w:jc w:val="center"/>
              <w:rPr>
                <w:b/>
                <w:sz w:val="24"/>
              </w:rPr>
            </w:pPr>
            <w:r w:rsidRPr="00954B93">
              <w:rPr>
                <w:b/>
                <w:sz w:val="24"/>
              </w:rPr>
              <w:t>Tiekartan toteutuksen haastavuus organisaatiossa</w:t>
            </w:r>
          </w:p>
          <w:p w:rsidR="00776E8B" w:rsidRDefault="00776E8B" w:rsidP="006F6BDC">
            <w:pPr>
              <w:jc w:val="center"/>
              <w:rPr>
                <w:b/>
              </w:rPr>
            </w:pPr>
          </w:p>
        </w:tc>
      </w:tr>
      <w:tr w:rsidR="00776E8B" w:rsidTr="006F6BDC">
        <w:trPr>
          <w:jc w:val="center"/>
        </w:trPr>
        <w:tc>
          <w:tcPr>
            <w:tcW w:w="2324" w:type="dxa"/>
            <w:tcBorders>
              <w:top w:val="nil"/>
              <w:left w:val="nil"/>
              <w:bottom w:val="nil"/>
              <w:right w:val="nil"/>
            </w:tcBorders>
            <w:shd w:val="clear" w:color="auto" w:fill="2698C4" w:themeFill="background2" w:themeFillShade="BF"/>
          </w:tcPr>
          <w:p w:rsidR="00776E8B" w:rsidRPr="00647FA7" w:rsidRDefault="00776E8B" w:rsidP="006F6BDC">
            <w:pPr>
              <w:rPr>
                <w:b/>
              </w:rPr>
            </w:pPr>
            <w:r w:rsidRPr="00647FA7">
              <w:rPr>
                <w:b/>
              </w:rPr>
              <w:t>Erittäin haastava</w:t>
            </w:r>
          </w:p>
        </w:tc>
        <w:tc>
          <w:tcPr>
            <w:tcW w:w="2324" w:type="dxa"/>
            <w:tcBorders>
              <w:top w:val="nil"/>
              <w:left w:val="nil"/>
              <w:bottom w:val="nil"/>
              <w:right w:val="nil"/>
            </w:tcBorders>
            <w:shd w:val="clear" w:color="auto" w:fill="BCE3F2" w:themeFill="background2" w:themeFillTint="66"/>
          </w:tcPr>
          <w:p w:rsidR="00776E8B" w:rsidRPr="00647FA7" w:rsidRDefault="00776E8B" w:rsidP="006F6BDC">
            <w:pPr>
              <w:rPr>
                <w:b/>
              </w:rPr>
            </w:pPr>
            <w:r w:rsidRPr="00647FA7">
              <w:rPr>
                <w:b/>
              </w:rPr>
              <w:t>Jonkin verran haastava</w:t>
            </w:r>
          </w:p>
        </w:tc>
        <w:tc>
          <w:tcPr>
            <w:tcW w:w="2324" w:type="dxa"/>
            <w:tcBorders>
              <w:top w:val="nil"/>
              <w:left w:val="nil"/>
              <w:bottom w:val="nil"/>
              <w:right w:val="nil"/>
            </w:tcBorders>
            <w:shd w:val="clear" w:color="auto" w:fill="D7EACC" w:themeFill="accent6" w:themeFillTint="66"/>
          </w:tcPr>
          <w:p w:rsidR="00776E8B" w:rsidRPr="00647FA7" w:rsidRDefault="00776E8B" w:rsidP="006F6BDC">
            <w:pPr>
              <w:rPr>
                <w:b/>
              </w:rPr>
            </w:pPr>
            <w:r w:rsidRPr="00647FA7">
              <w:rPr>
                <w:b/>
              </w:rPr>
              <w:t>Toteutuskelpoinen</w:t>
            </w:r>
          </w:p>
        </w:tc>
        <w:tc>
          <w:tcPr>
            <w:tcW w:w="2324" w:type="dxa"/>
            <w:gridSpan w:val="2"/>
            <w:tcBorders>
              <w:top w:val="nil"/>
              <w:left w:val="nil"/>
              <w:bottom w:val="nil"/>
              <w:right w:val="nil"/>
            </w:tcBorders>
            <w:shd w:val="clear" w:color="auto" w:fill="9CCB82" w:themeFill="accent6"/>
          </w:tcPr>
          <w:p w:rsidR="00776E8B" w:rsidRPr="00647FA7" w:rsidRDefault="00776E8B" w:rsidP="006F6BDC">
            <w:pPr>
              <w:rPr>
                <w:b/>
              </w:rPr>
            </w:pPr>
            <w:r>
              <w:rPr>
                <w:b/>
              </w:rPr>
              <w:t>Selkeä toteuttaa</w:t>
            </w:r>
          </w:p>
        </w:tc>
      </w:tr>
      <w:tr w:rsidR="00776E8B" w:rsidTr="006F6BDC">
        <w:trPr>
          <w:jc w:val="center"/>
        </w:trPr>
        <w:tc>
          <w:tcPr>
            <w:tcW w:w="2324" w:type="dxa"/>
            <w:tcBorders>
              <w:top w:val="nil"/>
              <w:left w:val="nil"/>
              <w:bottom w:val="nil"/>
              <w:right w:val="nil"/>
            </w:tcBorders>
            <w:shd w:val="clear" w:color="auto" w:fill="9BD5EB" w:themeFill="background2" w:themeFillTint="99"/>
          </w:tcPr>
          <w:p w:rsidR="00776E8B" w:rsidRPr="00BD2274" w:rsidRDefault="00776E8B" w:rsidP="006F6BDC">
            <w:r>
              <w:t>1</w:t>
            </w:r>
          </w:p>
        </w:tc>
        <w:tc>
          <w:tcPr>
            <w:tcW w:w="2324" w:type="dxa"/>
            <w:tcBorders>
              <w:top w:val="nil"/>
              <w:left w:val="nil"/>
              <w:bottom w:val="nil"/>
              <w:right w:val="nil"/>
            </w:tcBorders>
            <w:shd w:val="clear" w:color="auto" w:fill="DDF1F8" w:themeFill="background2" w:themeFillTint="33"/>
          </w:tcPr>
          <w:p w:rsidR="00776E8B" w:rsidRPr="00BD2274" w:rsidRDefault="00776E8B" w:rsidP="006F6BDC">
            <w:r>
              <w:t>3</w:t>
            </w:r>
          </w:p>
        </w:tc>
        <w:tc>
          <w:tcPr>
            <w:tcW w:w="2324" w:type="dxa"/>
            <w:tcBorders>
              <w:top w:val="nil"/>
              <w:left w:val="nil"/>
              <w:bottom w:val="nil"/>
              <w:right w:val="nil"/>
            </w:tcBorders>
            <w:shd w:val="clear" w:color="auto" w:fill="EAF4E5" w:themeFill="accent6" w:themeFillTint="33"/>
          </w:tcPr>
          <w:p w:rsidR="00776E8B" w:rsidRPr="00BD2274" w:rsidRDefault="00776E8B" w:rsidP="006F6BDC">
            <w:r>
              <w:t>5</w:t>
            </w:r>
          </w:p>
        </w:tc>
        <w:tc>
          <w:tcPr>
            <w:tcW w:w="2324" w:type="dxa"/>
            <w:gridSpan w:val="2"/>
            <w:tcBorders>
              <w:top w:val="nil"/>
              <w:left w:val="nil"/>
              <w:bottom w:val="nil"/>
              <w:right w:val="nil"/>
            </w:tcBorders>
            <w:shd w:val="clear" w:color="auto" w:fill="C3DFB3" w:themeFill="accent6" w:themeFillTint="99"/>
          </w:tcPr>
          <w:p w:rsidR="00776E8B" w:rsidRPr="00BD2274" w:rsidRDefault="00776E8B" w:rsidP="00940B7E">
            <w:pPr>
              <w:keepNext/>
            </w:pPr>
            <w:r w:rsidRPr="00BD2274">
              <w:t>0</w:t>
            </w:r>
          </w:p>
        </w:tc>
      </w:tr>
    </w:tbl>
    <w:p w:rsidR="00776E8B" w:rsidRDefault="00940B7E" w:rsidP="00940B7E">
      <w:pPr>
        <w:pStyle w:val="Caption"/>
        <w:rPr>
          <w:rStyle w:val="IntenseReference"/>
          <w:b w:val="0"/>
          <w:bCs w:val="0"/>
          <w:smallCaps w:val="0"/>
          <w:color w:val="auto"/>
          <w:spacing w:val="0"/>
          <w:u w:val="none"/>
        </w:rPr>
      </w:pPr>
      <w:r>
        <w:t xml:space="preserve">  Taulukko </w:t>
      </w:r>
      <w:r w:rsidR="00CD70AE">
        <w:fldChar w:fldCharType="begin"/>
      </w:r>
      <w:r w:rsidR="00CD70AE">
        <w:instrText xml:space="preserve"> SEQ Taulukko \* ARABIC </w:instrText>
      </w:r>
      <w:r w:rsidR="00CD70AE">
        <w:fldChar w:fldCharType="separate"/>
      </w:r>
      <w:r w:rsidR="00214B3A">
        <w:rPr>
          <w:noProof/>
        </w:rPr>
        <w:t>9</w:t>
      </w:r>
      <w:r w:rsidR="00CD70AE">
        <w:rPr>
          <w:noProof/>
        </w:rPr>
        <w:fldChar w:fldCharType="end"/>
      </w:r>
      <w:r>
        <w:t>: Tutkimuslaitosten kokema Tiekartan haastavuus</w:t>
      </w:r>
    </w:p>
    <w:p w:rsidR="00F241CF" w:rsidRPr="000A6256" w:rsidRDefault="00F241CF" w:rsidP="000A6256">
      <w:pPr>
        <w:jc w:val="both"/>
        <w:rPr>
          <w:rStyle w:val="IntenseReference"/>
          <w:b w:val="0"/>
          <w:bCs w:val="0"/>
          <w:smallCaps w:val="0"/>
          <w:color w:val="auto"/>
          <w:spacing w:val="0"/>
          <w:u w:val="none"/>
        </w:rPr>
      </w:pPr>
      <w:r w:rsidRPr="000A6256">
        <w:rPr>
          <w:rStyle w:val="IntenseReference"/>
          <w:b w:val="0"/>
          <w:bCs w:val="0"/>
          <w:smallCaps w:val="0"/>
          <w:color w:val="auto"/>
          <w:spacing w:val="0"/>
          <w:u w:val="none"/>
        </w:rPr>
        <w:br w:type="page"/>
      </w:r>
    </w:p>
    <w:p w:rsidR="005B051C" w:rsidRDefault="00597F73" w:rsidP="00F226E0">
      <w:pPr>
        <w:pStyle w:val="Heading1"/>
      </w:pPr>
      <w:bookmarkStart w:id="10" w:name="_Toc432686734"/>
      <w:r w:rsidRPr="00597F73">
        <w:rPr>
          <w:rStyle w:val="IntenseReference"/>
          <w:b/>
          <w:bCs/>
          <w:smallCaps w:val="0"/>
          <w:color w:val="2A2A2A" w:themeColor="accent1" w:themeShade="B5"/>
          <w:spacing w:val="0"/>
          <w:u w:val="none"/>
        </w:rPr>
        <w:lastRenderedPageBreak/>
        <w:t>Liitteet</w:t>
      </w:r>
      <w:bookmarkEnd w:id="10"/>
    </w:p>
    <w:p w:rsidR="005B051C" w:rsidRPr="005B051C" w:rsidRDefault="005B051C">
      <w:pPr>
        <w:rPr>
          <w:rFonts w:asciiTheme="majorHAnsi" w:hAnsiTheme="majorHAnsi"/>
          <w:b/>
          <w:sz w:val="26"/>
          <w:szCs w:val="26"/>
        </w:rPr>
      </w:pPr>
      <w:r w:rsidRPr="005B051C">
        <w:rPr>
          <w:rFonts w:asciiTheme="majorHAnsi" w:hAnsiTheme="majorHAnsi"/>
          <w:b/>
          <w:color w:val="3C3C3B" w:themeColor="accent1"/>
          <w:sz w:val="26"/>
          <w:szCs w:val="26"/>
        </w:rPr>
        <w:t>Liite 1</w:t>
      </w:r>
      <w:r w:rsidRPr="005B051C">
        <w:rPr>
          <w:rFonts w:asciiTheme="majorHAnsi" w:hAnsiTheme="majorHAnsi"/>
          <w:sz w:val="26"/>
          <w:szCs w:val="26"/>
        </w:rPr>
        <w:t xml:space="preserve"> – </w:t>
      </w:r>
      <w:r w:rsidRPr="005B051C">
        <w:rPr>
          <w:rFonts w:asciiTheme="majorHAnsi" w:hAnsiTheme="majorHAnsi"/>
          <w:b/>
          <w:sz w:val="26"/>
          <w:szCs w:val="26"/>
        </w:rPr>
        <w:t>Toimintakulttuurin tilannekuvan aineisto - selitteet</w:t>
      </w:r>
    </w:p>
    <w:p w:rsidR="005B051C" w:rsidRPr="005B051C" w:rsidRDefault="005B051C">
      <w:pPr>
        <w:rPr>
          <w:rFonts w:asciiTheme="majorHAnsi" w:hAnsiTheme="majorHAnsi"/>
          <w:sz w:val="26"/>
          <w:szCs w:val="26"/>
        </w:rPr>
      </w:pPr>
    </w:p>
    <w:p w:rsidR="005B051C" w:rsidRPr="005B051C" w:rsidRDefault="005B051C" w:rsidP="005B051C">
      <w:pPr>
        <w:rPr>
          <w:rFonts w:asciiTheme="majorHAnsi" w:hAnsiTheme="majorHAnsi"/>
          <w:b/>
          <w:sz w:val="26"/>
          <w:szCs w:val="26"/>
        </w:rPr>
      </w:pPr>
      <w:proofErr w:type="gramStart"/>
      <w:r w:rsidRPr="005B051C">
        <w:rPr>
          <w:rFonts w:asciiTheme="majorHAnsi" w:hAnsiTheme="majorHAnsi"/>
          <w:b/>
          <w:color w:val="3C3C3B" w:themeColor="accent1"/>
          <w:sz w:val="26"/>
          <w:szCs w:val="26"/>
        </w:rPr>
        <w:t>Liite 2</w:t>
      </w:r>
      <w:r w:rsidRPr="005B051C">
        <w:rPr>
          <w:rFonts w:asciiTheme="majorHAnsi" w:hAnsiTheme="majorHAnsi"/>
          <w:sz w:val="26"/>
          <w:szCs w:val="26"/>
        </w:rPr>
        <w:t xml:space="preserve"> – </w:t>
      </w:r>
      <w:r w:rsidR="008F3A22">
        <w:rPr>
          <w:rFonts w:asciiTheme="majorHAnsi" w:hAnsiTheme="majorHAnsi"/>
          <w:b/>
          <w:sz w:val="26"/>
          <w:szCs w:val="26"/>
        </w:rPr>
        <w:t>Tutkimuslaitoksista</w:t>
      </w:r>
      <w:r w:rsidRPr="005B051C">
        <w:rPr>
          <w:rFonts w:asciiTheme="majorHAnsi" w:hAnsiTheme="majorHAnsi"/>
          <w:b/>
          <w:sz w:val="26"/>
          <w:szCs w:val="26"/>
        </w:rPr>
        <w:t xml:space="preserve"> selvityksessä käytetyt lyhenteet</w:t>
      </w:r>
      <w:proofErr w:type="gramEnd"/>
    </w:p>
    <w:p w:rsidR="005B051C" w:rsidRPr="005B051C" w:rsidRDefault="005B051C">
      <w:pPr>
        <w:rPr>
          <w:rFonts w:asciiTheme="majorHAnsi" w:hAnsiTheme="majorHAnsi"/>
          <w:sz w:val="26"/>
          <w:szCs w:val="26"/>
        </w:rPr>
      </w:pPr>
    </w:p>
    <w:p w:rsidR="005B051C" w:rsidRPr="005B051C" w:rsidRDefault="005B051C" w:rsidP="005B051C">
      <w:pPr>
        <w:rPr>
          <w:rFonts w:asciiTheme="majorHAnsi" w:hAnsiTheme="majorHAnsi"/>
          <w:b/>
          <w:sz w:val="26"/>
          <w:szCs w:val="26"/>
        </w:rPr>
      </w:pPr>
      <w:r w:rsidRPr="005B051C">
        <w:rPr>
          <w:rFonts w:asciiTheme="majorHAnsi" w:hAnsiTheme="majorHAnsi"/>
          <w:b/>
          <w:color w:val="3C3C3B" w:themeColor="accent1"/>
          <w:sz w:val="26"/>
          <w:szCs w:val="26"/>
        </w:rPr>
        <w:t>Liite 3</w:t>
      </w:r>
      <w:r w:rsidRPr="005B051C">
        <w:rPr>
          <w:rFonts w:asciiTheme="majorHAnsi" w:hAnsiTheme="majorHAnsi"/>
          <w:sz w:val="26"/>
          <w:szCs w:val="26"/>
        </w:rPr>
        <w:t xml:space="preserve"> – </w:t>
      </w:r>
      <w:r w:rsidRPr="005B051C">
        <w:rPr>
          <w:rFonts w:asciiTheme="majorHAnsi" w:hAnsiTheme="majorHAnsi"/>
          <w:b/>
          <w:sz w:val="26"/>
          <w:szCs w:val="26"/>
        </w:rPr>
        <w:t>Toimintakulttuurin tilannekuvan aineisto</w:t>
      </w:r>
    </w:p>
    <w:p w:rsidR="00597F73" w:rsidRPr="00552D38" w:rsidRDefault="005B051C" w:rsidP="00597F73">
      <w:pPr>
        <w:rPr>
          <w:sz w:val="26"/>
          <w:szCs w:val="26"/>
        </w:rPr>
      </w:pPr>
      <w:r w:rsidRPr="005B051C">
        <w:rPr>
          <w:sz w:val="26"/>
          <w:szCs w:val="26"/>
        </w:rPr>
        <w:br w:type="page"/>
      </w:r>
    </w:p>
    <w:p w:rsidR="00AF622C" w:rsidRDefault="00B30914" w:rsidP="00F226E0">
      <w:pPr>
        <w:pStyle w:val="Heading2"/>
      </w:pPr>
      <w:bookmarkStart w:id="11" w:name="_Toc432686735"/>
      <w:r>
        <w:lastRenderedPageBreak/>
        <w:t>Liite 1</w:t>
      </w:r>
      <w:r w:rsidR="00597F73">
        <w:t xml:space="preserve"> – </w:t>
      </w:r>
      <w:r w:rsidR="00315650">
        <w:t>Toimintakulttuurin tilannekuvan aineisto - selitteet</w:t>
      </w:r>
      <w:bookmarkEnd w:id="11"/>
    </w:p>
    <w:p w:rsidR="00AF622C" w:rsidRDefault="00AF622C" w:rsidP="00251D27">
      <w:pPr>
        <w:jc w:val="both"/>
        <w:rPr>
          <w:b/>
        </w:rPr>
      </w:pPr>
      <w:r>
        <w:t>Ohessa on avattu ATT-hankkeessa laadittavan</w:t>
      </w:r>
      <w:r w:rsidR="00416350">
        <w:t xml:space="preserve"> toimintakulttuurin tilannekuvan</w:t>
      </w:r>
      <w:r>
        <w:t xml:space="preserve"> aineistoa ja sen laadinnassa käytettyjä metodeja. Tilannekartoituksessa selvitetään saatavilla olevan tiedon pohjalta sitä, kuinka avoimuus nä</w:t>
      </w:r>
      <w:r w:rsidR="004E56FB">
        <w:t xml:space="preserve">kyy suomalaisissa </w:t>
      </w:r>
      <w:r w:rsidR="006174A4">
        <w:t>tutkimuslaitoksissa</w:t>
      </w:r>
      <w:r w:rsidR="00D91750">
        <w:t xml:space="preserve"> </w:t>
      </w:r>
      <w:r w:rsidR="00416350">
        <w:t xml:space="preserve">niissä </w:t>
      </w:r>
      <w:r>
        <w:t>laadituissa strategioissa, politiikoissa ja periaatteissa</w:t>
      </w:r>
      <w:r w:rsidR="00416350">
        <w:t xml:space="preserve"> sekä avoimuuden tukemisessa yleisesti.</w:t>
      </w:r>
    </w:p>
    <w:p w:rsidR="005B051C" w:rsidRPr="00D91750" w:rsidRDefault="005B051C" w:rsidP="00251D27">
      <w:pPr>
        <w:jc w:val="both"/>
      </w:pPr>
    </w:p>
    <w:p w:rsidR="00AF622C" w:rsidRPr="00BA59F0" w:rsidRDefault="00C214AB" w:rsidP="007414C8">
      <w:pPr>
        <w:pStyle w:val="ListParagraph"/>
        <w:numPr>
          <w:ilvl w:val="0"/>
          <w:numId w:val="3"/>
        </w:numPr>
        <w:spacing w:after="160" w:line="259" w:lineRule="auto"/>
        <w:rPr>
          <w:rFonts w:asciiTheme="majorHAnsi" w:hAnsiTheme="majorHAnsi"/>
          <w:b/>
          <w:sz w:val="32"/>
        </w:rPr>
      </w:pPr>
      <w:r>
        <w:rPr>
          <w:rFonts w:asciiTheme="majorHAnsi" w:hAnsiTheme="majorHAnsi"/>
          <w:b/>
          <w:sz w:val="32"/>
        </w:rPr>
        <w:t>Strateginen ohjaus</w:t>
      </w:r>
    </w:p>
    <w:p w:rsidR="006762AB" w:rsidRDefault="006762AB" w:rsidP="00AF622C">
      <w:pPr>
        <w:jc w:val="both"/>
      </w:pPr>
      <w:r w:rsidRPr="006762AB">
        <w:t xml:space="preserve">Kunkin </w:t>
      </w:r>
      <w:r w:rsidR="00D0708A">
        <w:t>tutkimuslaitoksen</w:t>
      </w:r>
      <w:r w:rsidRPr="006762AB">
        <w:t xml:space="preserve"> strategiat on kerätty </w:t>
      </w:r>
      <w:r w:rsidR="006174A4">
        <w:t>maaliskuussa 2015</w:t>
      </w:r>
      <w:r w:rsidRPr="006762AB">
        <w:t xml:space="preserve"> ja tiedonhaussa käytettiin organisaation ulkoisia verkkosivuja kokonaisuudessaan. Mahdollisesti sisäisiltä intranet-sivuilta löytyviä strategioita ei ole voitu ottaa arvioinnissa huomioon. Mikäli varsinaista ladattavaa strategiaa ei ollut saatavilla, käytettiin aineistona verkkosivun muotoon muokattuja strategioita tai vastaavia dokumentteja (esim. arvot, visiot tms.), joista sitten muodostettiin tiedot kokoamalla paik</w:t>
      </w:r>
      <w:r w:rsidR="006174A4">
        <w:t>allinen kopio.</w:t>
      </w:r>
    </w:p>
    <w:p w:rsidR="00416350" w:rsidRDefault="00416350" w:rsidP="00AF622C">
      <w:pPr>
        <w:jc w:val="both"/>
      </w:pPr>
    </w:p>
    <w:p w:rsidR="00416350" w:rsidRDefault="00416350" w:rsidP="00AF622C">
      <w:pPr>
        <w:jc w:val="both"/>
      </w:pPr>
      <w:r>
        <w:t xml:space="preserve">Tietopohjaa lisäksi täydennettiin opetus- ja kulttuuriministeriön tutkimuslaitoksille lähetettyyn selvityspyyntöön tulleilla vastauksilla. Selvityspyyntö lähetettiin tutkimuslaitoksissa sekä johtajille että tutkimushallinnolle kesäkuun 2015 aikana. </w:t>
      </w:r>
    </w:p>
    <w:p w:rsidR="006174A4" w:rsidRDefault="006174A4" w:rsidP="00AF622C">
      <w:pPr>
        <w:jc w:val="both"/>
      </w:pPr>
    </w:p>
    <w:p w:rsidR="00AF622C" w:rsidRDefault="00AF622C" w:rsidP="00AF622C">
      <w:pPr>
        <w:jc w:val="both"/>
      </w:pPr>
      <w:r>
        <w:t>Kustakin kohdasta organisaatio saa 0-3 pistettä riippuen siitä, kuinka kattavasti strategioissa esiintyy käsiteltävä asia. 0 pistettä merkitsee sitä että organisaation strategiassa ei ole kyseisestä kohdasta mainintaa. Pisteytys noudattaa kussakin kohdassa seuraavaa listausta:</w:t>
      </w:r>
    </w:p>
    <w:p w:rsidR="00AF622C" w:rsidRDefault="00AF622C" w:rsidP="00AF622C">
      <w:pPr>
        <w:jc w:val="both"/>
      </w:pPr>
    </w:p>
    <w:p w:rsidR="00AF622C" w:rsidRPr="00930ABE" w:rsidRDefault="00AF622C" w:rsidP="00AF622C">
      <w:pPr>
        <w:pStyle w:val="ListParagraph"/>
      </w:pPr>
      <w:r>
        <w:rPr>
          <w:noProof/>
          <w:lang w:eastAsia="fi-FI"/>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12065</wp:posOffset>
                </wp:positionV>
                <wp:extent cx="5734050" cy="5372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34050" cy="53721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AF622C" w:rsidRDefault="00FC7B7D" w:rsidP="007414C8">
                            <w:pPr>
                              <w:pStyle w:val="ListParagraph"/>
                              <w:numPr>
                                <w:ilvl w:val="0"/>
                                <w:numId w:val="6"/>
                              </w:numPr>
                              <w:spacing w:after="160" w:line="259" w:lineRule="auto"/>
                              <w:rPr>
                                <w:b/>
                                <w:sz w:val="16"/>
                              </w:rPr>
                            </w:pPr>
                            <w:r w:rsidRPr="00AF622C">
                              <w:rPr>
                                <w:b/>
                                <w:sz w:val="16"/>
                              </w:rPr>
                              <w:t>Avoimuus organisaation toiminnassa</w:t>
                            </w:r>
                          </w:p>
                          <w:p w:rsidR="00FC7B7D" w:rsidRPr="00B914CF" w:rsidRDefault="00FC7B7D" w:rsidP="007414C8">
                            <w:pPr>
                              <w:pStyle w:val="ListParagraph"/>
                              <w:numPr>
                                <w:ilvl w:val="1"/>
                                <w:numId w:val="1"/>
                              </w:numPr>
                              <w:spacing w:after="160" w:line="259" w:lineRule="auto"/>
                              <w:rPr>
                                <w:sz w:val="16"/>
                              </w:rPr>
                            </w:pPr>
                            <w:r w:rsidRPr="00B914CF">
                              <w:rPr>
                                <w:sz w:val="16"/>
                              </w:rPr>
                              <w:t>Avoimuus on mainittu esimerkiksi organisaation arvona tai periaatteena</w:t>
                            </w:r>
                          </w:p>
                          <w:p w:rsidR="00FC7B7D" w:rsidRDefault="00FC7B7D" w:rsidP="007414C8">
                            <w:pPr>
                              <w:pStyle w:val="ListParagraph"/>
                              <w:numPr>
                                <w:ilvl w:val="1"/>
                                <w:numId w:val="1"/>
                              </w:numPr>
                              <w:spacing w:after="160" w:line="259" w:lineRule="auto"/>
                              <w:rPr>
                                <w:sz w:val="16"/>
                              </w:rPr>
                            </w:pPr>
                            <w:r w:rsidRPr="00B914CF">
                              <w:rPr>
                                <w:sz w:val="16"/>
                              </w:rPr>
                              <w:t xml:space="preserve">Avoimuus on nimetty yhdeksi toimintakulttuurin osaksi ja sen merkitystä </w:t>
                            </w:r>
                          </w:p>
                          <w:p w:rsidR="00FC7B7D" w:rsidRPr="00B914CF" w:rsidRDefault="00FC7B7D" w:rsidP="00AF622C">
                            <w:pPr>
                              <w:pStyle w:val="ListParagraph"/>
                              <w:spacing w:after="160" w:line="259" w:lineRule="auto"/>
                              <w:ind w:left="1440"/>
                              <w:rPr>
                                <w:sz w:val="16"/>
                              </w:rPr>
                            </w:pPr>
                            <w:r w:rsidRPr="00B914CF">
                              <w:rPr>
                                <w:sz w:val="16"/>
                              </w:rPr>
                              <w:t>on tuossa yhteydessä avattu</w:t>
                            </w:r>
                          </w:p>
                          <w:p w:rsidR="00FC7B7D" w:rsidRPr="00B914CF" w:rsidRDefault="00FC7B7D" w:rsidP="007414C8">
                            <w:pPr>
                              <w:pStyle w:val="ListParagraph"/>
                              <w:numPr>
                                <w:ilvl w:val="1"/>
                                <w:numId w:val="1"/>
                              </w:numPr>
                              <w:spacing w:after="160" w:line="259" w:lineRule="auto"/>
                              <w:rPr>
                                <w:sz w:val="16"/>
                              </w:rPr>
                            </w:pPr>
                            <w:r w:rsidRPr="00B914CF">
                              <w:rPr>
                                <w:sz w:val="16"/>
                              </w:rPr>
                              <w:t>Avoimuus on yksi strategian kantavista teemoista ja selvästi toiminnan keskiössä</w:t>
                            </w:r>
                          </w:p>
                          <w:p w:rsidR="00FC7B7D" w:rsidRPr="00AF622C" w:rsidRDefault="00FC7B7D" w:rsidP="007414C8">
                            <w:pPr>
                              <w:pStyle w:val="ListParagraph"/>
                              <w:numPr>
                                <w:ilvl w:val="0"/>
                                <w:numId w:val="6"/>
                              </w:numPr>
                              <w:spacing w:after="160" w:line="259" w:lineRule="auto"/>
                              <w:rPr>
                                <w:b/>
                                <w:sz w:val="16"/>
                              </w:rPr>
                            </w:pPr>
                            <w:r w:rsidRPr="00AF622C">
                              <w:rPr>
                                <w:b/>
                                <w:sz w:val="16"/>
                              </w:rPr>
                              <w:t>Avoimuus tutkimusprosessissa</w:t>
                            </w:r>
                          </w:p>
                          <w:p w:rsidR="00FC7B7D" w:rsidRPr="00B914CF" w:rsidRDefault="00FC7B7D" w:rsidP="007414C8">
                            <w:pPr>
                              <w:pStyle w:val="ListParagraph"/>
                              <w:numPr>
                                <w:ilvl w:val="1"/>
                                <w:numId w:val="6"/>
                              </w:numPr>
                              <w:spacing w:after="160" w:line="259" w:lineRule="auto"/>
                              <w:rPr>
                                <w:sz w:val="16"/>
                              </w:rPr>
                            </w:pPr>
                            <w:r w:rsidRPr="00B914CF">
                              <w:rPr>
                                <w:sz w:val="16"/>
                              </w:rPr>
                              <w:t>Avoimuus on mainittu osana organisaation tutkimusprosesseja</w:t>
                            </w:r>
                          </w:p>
                          <w:p w:rsidR="00FC7B7D" w:rsidRPr="00B914CF" w:rsidRDefault="00FC7B7D" w:rsidP="007414C8">
                            <w:pPr>
                              <w:pStyle w:val="ListParagraph"/>
                              <w:numPr>
                                <w:ilvl w:val="1"/>
                                <w:numId w:val="6"/>
                              </w:numPr>
                              <w:spacing w:after="160" w:line="259" w:lineRule="auto"/>
                              <w:rPr>
                                <w:sz w:val="16"/>
                              </w:rPr>
                            </w:pPr>
                            <w:r w:rsidRPr="00B914CF">
                              <w:rPr>
                                <w:sz w:val="16"/>
                              </w:rPr>
                              <w:t>Avoimuus on nimetty yhdeksi organisaation tutkimusprosessin osaksi ja sen merkitystä on tuossa yhteydessä avattu</w:t>
                            </w:r>
                          </w:p>
                          <w:p w:rsidR="00FC7B7D" w:rsidRDefault="00FC7B7D" w:rsidP="007414C8">
                            <w:pPr>
                              <w:pStyle w:val="ListParagraph"/>
                              <w:numPr>
                                <w:ilvl w:val="1"/>
                                <w:numId w:val="6"/>
                              </w:numPr>
                              <w:spacing w:after="160" w:line="259" w:lineRule="auto"/>
                              <w:rPr>
                                <w:sz w:val="16"/>
                              </w:rPr>
                            </w:pPr>
                            <w:r w:rsidRPr="00B914CF">
                              <w:rPr>
                                <w:sz w:val="16"/>
                              </w:rPr>
                              <w:t>Avoimuus on yksi organisaation tutkimusprosessin keskeisiä osa-alueita</w:t>
                            </w:r>
                          </w:p>
                          <w:p w:rsidR="00FC7B7D" w:rsidRPr="00C214AB" w:rsidRDefault="00FC7B7D" w:rsidP="00332B35">
                            <w:pPr>
                              <w:pStyle w:val="ListParagraph"/>
                              <w:numPr>
                                <w:ilvl w:val="0"/>
                                <w:numId w:val="6"/>
                              </w:numPr>
                              <w:spacing w:after="160" w:line="259" w:lineRule="auto"/>
                              <w:rPr>
                                <w:sz w:val="16"/>
                              </w:rPr>
                            </w:pPr>
                            <w:r>
                              <w:rPr>
                                <w:b/>
                                <w:sz w:val="16"/>
                              </w:rPr>
                              <w:t>Sitoutuminen avoimen tieteen ja tutkimuksen toimenpiteisiin</w:t>
                            </w:r>
                          </w:p>
                          <w:p w:rsidR="00FC7B7D" w:rsidRDefault="00FC7B7D" w:rsidP="00332B35">
                            <w:pPr>
                              <w:pStyle w:val="ListParagraph"/>
                              <w:numPr>
                                <w:ilvl w:val="1"/>
                                <w:numId w:val="6"/>
                              </w:numPr>
                              <w:spacing w:after="160" w:line="259" w:lineRule="auto"/>
                              <w:rPr>
                                <w:sz w:val="16"/>
                              </w:rPr>
                            </w:pPr>
                            <w:r>
                              <w:rPr>
                                <w:sz w:val="16"/>
                              </w:rPr>
                              <w:t>Organisaatio on ilmoittanut olevansa osittain sitoutunut</w:t>
                            </w:r>
                          </w:p>
                          <w:p w:rsidR="00FC7B7D" w:rsidRDefault="00FC7B7D" w:rsidP="00332B35">
                            <w:pPr>
                              <w:pStyle w:val="ListParagraph"/>
                              <w:numPr>
                                <w:ilvl w:val="1"/>
                                <w:numId w:val="6"/>
                              </w:numPr>
                              <w:spacing w:after="160" w:line="259" w:lineRule="auto"/>
                              <w:rPr>
                                <w:sz w:val="16"/>
                              </w:rPr>
                            </w:pPr>
                            <w:r>
                              <w:rPr>
                                <w:sz w:val="16"/>
                              </w:rPr>
                              <w:t>Organisaatio on ilmoittanut olevansa sitoutunut</w:t>
                            </w:r>
                          </w:p>
                          <w:p w:rsidR="00FC7B7D" w:rsidRPr="00332B35" w:rsidRDefault="00FC7B7D" w:rsidP="00332B35">
                            <w:pPr>
                              <w:pStyle w:val="ListParagraph"/>
                              <w:numPr>
                                <w:ilvl w:val="1"/>
                                <w:numId w:val="6"/>
                              </w:numPr>
                              <w:spacing w:after="160" w:line="259" w:lineRule="auto"/>
                              <w:rPr>
                                <w:sz w:val="16"/>
                              </w:rPr>
                            </w:pPr>
                            <w:r>
                              <w:rPr>
                                <w:sz w:val="16"/>
                              </w:rPr>
                              <w:t>Organisaatio on ilmoittanut olevansa erittäin sitoutunut</w:t>
                            </w:r>
                          </w:p>
                          <w:p w:rsidR="00FC7B7D" w:rsidRPr="00B914CF" w:rsidRDefault="00FC7B7D" w:rsidP="007414C8">
                            <w:pPr>
                              <w:pStyle w:val="ListParagraph"/>
                              <w:numPr>
                                <w:ilvl w:val="0"/>
                                <w:numId w:val="6"/>
                              </w:numPr>
                              <w:spacing w:after="160" w:line="259" w:lineRule="auto"/>
                              <w:rPr>
                                <w:b/>
                                <w:sz w:val="16"/>
                              </w:rPr>
                            </w:pPr>
                            <w:r w:rsidRPr="00B914CF">
                              <w:rPr>
                                <w:b/>
                                <w:sz w:val="16"/>
                              </w:rPr>
                              <w:t>Paikallinen, kansallinen ja kansainvälinen yhteistyö</w:t>
                            </w:r>
                          </w:p>
                          <w:p w:rsidR="00FC7B7D" w:rsidRPr="00B914CF" w:rsidRDefault="00FC7B7D" w:rsidP="007414C8">
                            <w:pPr>
                              <w:pStyle w:val="ListParagraph"/>
                              <w:numPr>
                                <w:ilvl w:val="1"/>
                                <w:numId w:val="6"/>
                              </w:numPr>
                              <w:spacing w:after="160" w:line="259" w:lineRule="auto"/>
                              <w:rPr>
                                <w:sz w:val="16"/>
                              </w:rPr>
                            </w:pPr>
                            <w:r w:rsidRPr="00B914CF">
                              <w:rPr>
                                <w:sz w:val="16"/>
                              </w:rPr>
                              <w:t>Yhteistyö eri toimijoiden kanssa on mainittu strategiassa</w:t>
                            </w:r>
                          </w:p>
                          <w:p w:rsidR="00FC7B7D" w:rsidRDefault="00FC7B7D" w:rsidP="007414C8">
                            <w:pPr>
                              <w:pStyle w:val="ListParagraph"/>
                              <w:numPr>
                                <w:ilvl w:val="1"/>
                                <w:numId w:val="6"/>
                              </w:numPr>
                              <w:spacing w:after="160" w:line="259" w:lineRule="auto"/>
                              <w:rPr>
                                <w:sz w:val="16"/>
                              </w:rPr>
                            </w:pPr>
                            <w:r w:rsidRPr="00B914CF">
                              <w:rPr>
                                <w:sz w:val="16"/>
                              </w:rPr>
                              <w:t xml:space="preserve">Yhteistyö monipuolisesti eri toimijoiden kanssa käy ilmi strategiasta </w:t>
                            </w:r>
                          </w:p>
                          <w:p w:rsidR="00FC7B7D" w:rsidRPr="00B914CF" w:rsidRDefault="00FC7B7D" w:rsidP="00AF622C">
                            <w:pPr>
                              <w:pStyle w:val="ListParagraph"/>
                              <w:spacing w:after="160" w:line="259" w:lineRule="auto"/>
                              <w:ind w:left="1440"/>
                              <w:rPr>
                                <w:sz w:val="16"/>
                              </w:rPr>
                            </w:pPr>
                            <w:r w:rsidRPr="00B914CF">
                              <w:rPr>
                                <w:sz w:val="16"/>
                              </w:rPr>
                              <w:t>ja yhteistyölle on asetettu kehityskohteita</w:t>
                            </w:r>
                          </w:p>
                          <w:p w:rsidR="00FC7B7D" w:rsidRDefault="00FC7B7D" w:rsidP="007414C8">
                            <w:pPr>
                              <w:pStyle w:val="ListParagraph"/>
                              <w:numPr>
                                <w:ilvl w:val="1"/>
                                <w:numId w:val="6"/>
                              </w:numPr>
                              <w:spacing w:after="160" w:line="259" w:lineRule="auto"/>
                              <w:rPr>
                                <w:sz w:val="16"/>
                              </w:rPr>
                            </w:pPr>
                            <w:r w:rsidRPr="00B914CF">
                              <w:rPr>
                                <w:sz w:val="16"/>
                              </w:rPr>
                              <w:t xml:space="preserve">Yhteistyö kaikilla kolmella osa-alueella huomattavan monipuolista </w:t>
                            </w:r>
                          </w:p>
                          <w:p w:rsidR="00FC7B7D" w:rsidRPr="00B914CF" w:rsidRDefault="00FC7B7D" w:rsidP="00AF622C">
                            <w:pPr>
                              <w:pStyle w:val="ListParagraph"/>
                              <w:spacing w:after="160" w:line="259" w:lineRule="auto"/>
                              <w:ind w:left="1440"/>
                              <w:rPr>
                                <w:sz w:val="16"/>
                              </w:rPr>
                            </w:pPr>
                            <w:r w:rsidRPr="00B914CF">
                              <w:rPr>
                                <w:sz w:val="16"/>
                              </w:rPr>
                              <w:t>ja yhteistyö on asetettu keskeiseksi osaksi organisaation strategiaa</w:t>
                            </w:r>
                          </w:p>
                          <w:p w:rsidR="00FC7B7D" w:rsidRPr="00B914CF" w:rsidRDefault="00FC7B7D" w:rsidP="007414C8">
                            <w:pPr>
                              <w:pStyle w:val="ListParagraph"/>
                              <w:numPr>
                                <w:ilvl w:val="0"/>
                                <w:numId w:val="6"/>
                              </w:numPr>
                              <w:spacing w:after="160" w:line="259" w:lineRule="auto"/>
                              <w:rPr>
                                <w:b/>
                                <w:sz w:val="16"/>
                              </w:rPr>
                            </w:pPr>
                            <w:r w:rsidRPr="00B914CF">
                              <w:rPr>
                                <w:b/>
                                <w:sz w:val="16"/>
                              </w:rPr>
                              <w:t xml:space="preserve">Tutkimuksen palveluiden ja infrastruktuurien </w:t>
                            </w:r>
                            <w:proofErr w:type="spellStart"/>
                            <w:r w:rsidRPr="00B914CF">
                              <w:rPr>
                                <w:b/>
                                <w:sz w:val="16"/>
                              </w:rPr>
                              <w:t>yhteentoimivuus</w:t>
                            </w:r>
                            <w:proofErr w:type="spellEnd"/>
                          </w:p>
                          <w:p w:rsidR="00FC7B7D" w:rsidRPr="00B914CF" w:rsidRDefault="00FC7B7D" w:rsidP="007414C8">
                            <w:pPr>
                              <w:pStyle w:val="ListParagraph"/>
                              <w:numPr>
                                <w:ilvl w:val="1"/>
                                <w:numId w:val="6"/>
                              </w:numPr>
                              <w:spacing w:after="160" w:line="259" w:lineRule="auto"/>
                              <w:rPr>
                                <w:sz w:val="16"/>
                              </w:rPr>
                            </w:pPr>
                            <w:r w:rsidRPr="00B914CF">
                              <w:rPr>
                                <w:sz w:val="16"/>
                              </w:rPr>
                              <w:t>Tutkimuksen palveluiden ja infrastruktuurien yhteiskäytöstä muiden organisaatioiden kanssa sekä tämän toiminnan edistämisestä on mainittu strategiassa</w:t>
                            </w:r>
                          </w:p>
                          <w:p w:rsidR="00FC7B7D" w:rsidRPr="00B914CF" w:rsidRDefault="00FC7B7D" w:rsidP="007414C8">
                            <w:pPr>
                              <w:pStyle w:val="ListParagraph"/>
                              <w:numPr>
                                <w:ilvl w:val="1"/>
                                <w:numId w:val="6"/>
                              </w:numPr>
                              <w:spacing w:after="160" w:line="259" w:lineRule="auto"/>
                              <w:rPr>
                                <w:sz w:val="16"/>
                              </w:rPr>
                            </w:pPr>
                            <w:r w:rsidRPr="00B914CF">
                              <w:rPr>
                                <w:sz w:val="16"/>
                              </w:rPr>
                              <w:t>Tutkimuksen palveluiden ja infrastruktuurien yleisen yhteentoimivuuden kehittäminen on mainittu strategiassa</w:t>
                            </w:r>
                          </w:p>
                          <w:p w:rsidR="00FC7B7D" w:rsidRPr="00D14C76" w:rsidRDefault="00FC7B7D" w:rsidP="007414C8">
                            <w:pPr>
                              <w:pStyle w:val="ListParagraph"/>
                              <w:numPr>
                                <w:ilvl w:val="1"/>
                                <w:numId w:val="6"/>
                              </w:numPr>
                              <w:spacing w:after="160" w:line="259" w:lineRule="auto"/>
                              <w:rPr>
                                <w:sz w:val="16"/>
                              </w:rPr>
                            </w:pPr>
                            <w:r w:rsidRPr="00B914CF">
                              <w:rPr>
                                <w:sz w:val="16"/>
                              </w:rPr>
                              <w:t xml:space="preserve">Tutkimuksen palveluiden ja infrastruktuurien yleisen yhteentoimivuuden kehittäminen sekä sen kautta saavutetut hyödyt on huomioitu strategiassa </w:t>
                            </w:r>
                            <w:r w:rsidRPr="00D14C76">
                              <w:rPr>
                                <w:sz w:val="16"/>
                              </w:rPr>
                              <w:t>ja niihin luvataan panostaa</w:t>
                            </w:r>
                          </w:p>
                          <w:p w:rsidR="00FC7B7D" w:rsidRPr="00B914CF" w:rsidRDefault="00FC7B7D" w:rsidP="007414C8">
                            <w:pPr>
                              <w:pStyle w:val="ListParagraph"/>
                              <w:numPr>
                                <w:ilvl w:val="0"/>
                                <w:numId w:val="6"/>
                              </w:numPr>
                              <w:spacing w:after="160" w:line="259" w:lineRule="auto"/>
                              <w:rPr>
                                <w:b/>
                                <w:sz w:val="16"/>
                              </w:rPr>
                            </w:pPr>
                            <w:r w:rsidRPr="00B914CF">
                              <w:rPr>
                                <w:b/>
                                <w:sz w:val="16"/>
                              </w:rPr>
                              <w:t>Tutkimuksen tulokset ja niihin liittyvä avoimuus</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jakaminen ja avoimuus on mainittu strategiassa</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avoimuutta ja jatkokäyttöä kannustetaan ja kehitetään</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avoimuus on nimetty erääksi keskeiseksi tutkimustoiminnan osaksi ja sen luomat mahdollisuudet tunnistetaan laajasti</w:t>
                            </w:r>
                          </w:p>
                          <w:p w:rsidR="00FC7B7D" w:rsidRPr="00B914CF" w:rsidRDefault="00FC7B7D" w:rsidP="007414C8">
                            <w:pPr>
                              <w:pStyle w:val="ListParagraph"/>
                              <w:numPr>
                                <w:ilvl w:val="0"/>
                                <w:numId w:val="6"/>
                              </w:numPr>
                              <w:spacing w:after="160" w:line="259" w:lineRule="auto"/>
                              <w:rPr>
                                <w:b/>
                                <w:sz w:val="16"/>
                              </w:rPr>
                            </w:pPr>
                            <w:r w:rsidRPr="00B914CF">
                              <w:rPr>
                                <w:b/>
                                <w:sz w:val="16"/>
                              </w:rPr>
                              <w:t>Avoimuuden osaamisen vahvistaminen</w:t>
                            </w:r>
                          </w:p>
                          <w:p w:rsidR="00FC7B7D" w:rsidRDefault="00FC7B7D" w:rsidP="007414C8">
                            <w:pPr>
                              <w:pStyle w:val="ListParagraph"/>
                              <w:numPr>
                                <w:ilvl w:val="1"/>
                                <w:numId w:val="6"/>
                              </w:numPr>
                              <w:spacing w:after="160" w:line="259" w:lineRule="auto"/>
                              <w:rPr>
                                <w:sz w:val="16"/>
                              </w:rPr>
                            </w:pPr>
                            <w:r w:rsidRPr="00B914CF">
                              <w:rPr>
                                <w:sz w:val="16"/>
                              </w:rPr>
                              <w:t xml:space="preserve">Avoimuuden osaaminen tai sen mahdollistavia työkaluja tai palveluita </w:t>
                            </w:r>
                          </w:p>
                          <w:p w:rsidR="00FC7B7D" w:rsidRPr="00B914CF" w:rsidRDefault="00FC7B7D" w:rsidP="00AF622C">
                            <w:pPr>
                              <w:pStyle w:val="ListParagraph"/>
                              <w:spacing w:after="160" w:line="259" w:lineRule="auto"/>
                              <w:ind w:left="1440"/>
                              <w:rPr>
                                <w:sz w:val="16"/>
                              </w:rPr>
                            </w:pPr>
                            <w:r w:rsidRPr="00B914CF">
                              <w:rPr>
                                <w:sz w:val="16"/>
                              </w:rPr>
                              <w:t>on mainittu strategiassa</w:t>
                            </w:r>
                          </w:p>
                          <w:p w:rsidR="00FC7B7D" w:rsidRDefault="00FC7B7D" w:rsidP="007414C8">
                            <w:pPr>
                              <w:pStyle w:val="ListParagraph"/>
                              <w:numPr>
                                <w:ilvl w:val="1"/>
                                <w:numId w:val="6"/>
                              </w:numPr>
                              <w:spacing w:after="160" w:line="259" w:lineRule="auto"/>
                              <w:rPr>
                                <w:sz w:val="16"/>
                              </w:rPr>
                            </w:pPr>
                            <w:r w:rsidRPr="00B914CF">
                              <w:rPr>
                                <w:sz w:val="16"/>
                              </w:rPr>
                              <w:t xml:space="preserve">Avoimuuden osaaminen ja sen mahdollistavat työkalut sekä palvelut </w:t>
                            </w:r>
                          </w:p>
                          <w:p w:rsidR="00FC7B7D" w:rsidRPr="00B914CF" w:rsidRDefault="00FC7B7D" w:rsidP="00AF622C">
                            <w:pPr>
                              <w:pStyle w:val="ListParagraph"/>
                              <w:spacing w:after="160" w:line="259" w:lineRule="auto"/>
                              <w:ind w:left="1440"/>
                              <w:rPr>
                                <w:sz w:val="16"/>
                              </w:rPr>
                            </w:pPr>
                            <w:r w:rsidRPr="00B914CF">
                              <w:rPr>
                                <w:sz w:val="16"/>
                              </w:rPr>
                              <w:t>on asetettu kehityskohteiksi strategiassa</w:t>
                            </w:r>
                          </w:p>
                          <w:p w:rsidR="00FC7B7D" w:rsidRPr="00AF622C" w:rsidRDefault="00FC7B7D" w:rsidP="007414C8">
                            <w:pPr>
                              <w:pStyle w:val="ListParagraph"/>
                              <w:numPr>
                                <w:ilvl w:val="1"/>
                                <w:numId w:val="6"/>
                              </w:numPr>
                              <w:spacing w:after="160" w:line="259" w:lineRule="auto"/>
                              <w:rPr>
                                <w:sz w:val="16"/>
                              </w:rPr>
                            </w:pPr>
                            <w:r w:rsidRPr="00B914CF">
                              <w:rPr>
                                <w:sz w:val="16"/>
                              </w:rPr>
                              <w:t>Avoimuuden osaaminen ja sen mahdollistavat työkalut sekä palvelut on asetettu kehityskohteiksi strategiassa ja näiden tuomat hyödyt on tunnistettu ja nimetty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161" type="#_x0000_t202" style="position:absolute;left:0;text-align:left;margin-left:0;margin-top:.95pt;width:451.5pt;height:42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" fillcolor="#d7eacc [1305]" stroked="f" strokeweight=".5pt">
                <v:textbox>
                  <w:txbxContent>
                    <w:p w:rsidR="00FC7B7D" w:rsidRPr="00AF622C" w:rsidRDefault="00FC7B7D" w:rsidP="007414C8">
                      <w:pPr>
                        <w:pStyle w:val="ListParagraph"/>
                        <w:numPr>
                          <w:ilvl w:val="0"/>
                          <w:numId w:val="6"/>
                        </w:numPr>
                        <w:spacing w:after="160" w:line="259" w:lineRule="auto"/>
                        <w:rPr>
                          <w:b/>
                          <w:sz w:val="16"/>
                        </w:rPr>
                      </w:pPr>
                      <w:r w:rsidRPr="00AF622C">
                        <w:rPr>
                          <w:b/>
                          <w:sz w:val="16"/>
                        </w:rPr>
                        <w:t>Avoimuus organisaation toiminnassa</w:t>
                      </w:r>
                    </w:p>
                    <w:p w:rsidR="00FC7B7D" w:rsidRPr="00B914CF" w:rsidRDefault="00FC7B7D" w:rsidP="007414C8">
                      <w:pPr>
                        <w:pStyle w:val="ListParagraph"/>
                        <w:numPr>
                          <w:ilvl w:val="1"/>
                          <w:numId w:val="1"/>
                        </w:numPr>
                        <w:spacing w:after="160" w:line="259" w:lineRule="auto"/>
                        <w:rPr>
                          <w:sz w:val="16"/>
                        </w:rPr>
                      </w:pPr>
                      <w:r w:rsidRPr="00B914CF">
                        <w:rPr>
                          <w:sz w:val="16"/>
                        </w:rPr>
                        <w:t>Avoimuus on mainittu esimerkiksi organisaation arvona tai periaatteena</w:t>
                      </w:r>
                    </w:p>
                    <w:p w:rsidR="00FC7B7D" w:rsidRDefault="00FC7B7D" w:rsidP="007414C8">
                      <w:pPr>
                        <w:pStyle w:val="ListParagraph"/>
                        <w:numPr>
                          <w:ilvl w:val="1"/>
                          <w:numId w:val="1"/>
                        </w:numPr>
                        <w:spacing w:after="160" w:line="259" w:lineRule="auto"/>
                        <w:rPr>
                          <w:sz w:val="16"/>
                        </w:rPr>
                      </w:pPr>
                      <w:r w:rsidRPr="00B914CF">
                        <w:rPr>
                          <w:sz w:val="16"/>
                        </w:rPr>
                        <w:t xml:space="preserve">Avoimuus on nimetty yhdeksi toimintakulttuurin osaksi ja sen merkitystä </w:t>
                      </w:r>
                    </w:p>
                    <w:p w:rsidR="00FC7B7D" w:rsidRPr="00B914CF" w:rsidRDefault="00FC7B7D" w:rsidP="00AF622C">
                      <w:pPr>
                        <w:pStyle w:val="ListParagraph"/>
                        <w:spacing w:after="160" w:line="259" w:lineRule="auto"/>
                        <w:ind w:left="1440"/>
                        <w:rPr>
                          <w:sz w:val="16"/>
                        </w:rPr>
                      </w:pPr>
                      <w:r w:rsidRPr="00B914CF">
                        <w:rPr>
                          <w:sz w:val="16"/>
                        </w:rPr>
                        <w:t>on tuossa yhteydessä avattu</w:t>
                      </w:r>
                    </w:p>
                    <w:p w:rsidR="00FC7B7D" w:rsidRPr="00B914CF" w:rsidRDefault="00FC7B7D" w:rsidP="007414C8">
                      <w:pPr>
                        <w:pStyle w:val="ListParagraph"/>
                        <w:numPr>
                          <w:ilvl w:val="1"/>
                          <w:numId w:val="1"/>
                        </w:numPr>
                        <w:spacing w:after="160" w:line="259" w:lineRule="auto"/>
                        <w:rPr>
                          <w:sz w:val="16"/>
                        </w:rPr>
                      </w:pPr>
                      <w:r w:rsidRPr="00B914CF">
                        <w:rPr>
                          <w:sz w:val="16"/>
                        </w:rPr>
                        <w:t>Avoimuus on yksi strategian kantavista teemoista ja selvästi toiminnan keskiössä</w:t>
                      </w:r>
                    </w:p>
                    <w:p w:rsidR="00FC7B7D" w:rsidRPr="00AF622C" w:rsidRDefault="00FC7B7D" w:rsidP="007414C8">
                      <w:pPr>
                        <w:pStyle w:val="ListParagraph"/>
                        <w:numPr>
                          <w:ilvl w:val="0"/>
                          <w:numId w:val="6"/>
                        </w:numPr>
                        <w:spacing w:after="160" w:line="259" w:lineRule="auto"/>
                        <w:rPr>
                          <w:b/>
                          <w:sz w:val="16"/>
                        </w:rPr>
                      </w:pPr>
                      <w:r w:rsidRPr="00AF622C">
                        <w:rPr>
                          <w:b/>
                          <w:sz w:val="16"/>
                        </w:rPr>
                        <w:t>Avoimuus tutkimusprosessissa</w:t>
                      </w:r>
                    </w:p>
                    <w:p w:rsidR="00FC7B7D" w:rsidRPr="00B914CF" w:rsidRDefault="00FC7B7D" w:rsidP="007414C8">
                      <w:pPr>
                        <w:pStyle w:val="ListParagraph"/>
                        <w:numPr>
                          <w:ilvl w:val="1"/>
                          <w:numId w:val="6"/>
                        </w:numPr>
                        <w:spacing w:after="160" w:line="259" w:lineRule="auto"/>
                        <w:rPr>
                          <w:sz w:val="16"/>
                        </w:rPr>
                      </w:pPr>
                      <w:r w:rsidRPr="00B914CF">
                        <w:rPr>
                          <w:sz w:val="16"/>
                        </w:rPr>
                        <w:t>Avoimuus on mainittu osana organisaation tutkimusprosesseja</w:t>
                      </w:r>
                    </w:p>
                    <w:p w:rsidR="00FC7B7D" w:rsidRPr="00B914CF" w:rsidRDefault="00FC7B7D" w:rsidP="007414C8">
                      <w:pPr>
                        <w:pStyle w:val="ListParagraph"/>
                        <w:numPr>
                          <w:ilvl w:val="1"/>
                          <w:numId w:val="6"/>
                        </w:numPr>
                        <w:spacing w:after="160" w:line="259" w:lineRule="auto"/>
                        <w:rPr>
                          <w:sz w:val="16"/>
                        </w:rPr>
                      </w:pPr>
                      <w:r w:rsidRPr="00B914CF">
                        <w:rPr>
                          <w:sz w:val="16"/>
                        </w:rPr>
                        <w:t>Avoimuus on nimetty yhdeksi organisaation tutkimusprosessin osaksi ja sen merkitystä on tuossa yhteydessä avattu</w:t>
                      </w:r>
                    </w:p>
                    <w:p w:rsidR="00FC7B7D" w:rsidRDefault="00FC7B7D" w:rsidP="007414C8">
                      <w:pPr>
                        <w:pStyle w:val="ListParagraph"/>
                        <w:numPr>
                          <w:ilvl w:val="1"/>
                          <w:numId w:val="6"/>
                        </w:numPr>
                        <w:spacing w:after="160" w:line="259" w:lineRule="auto"/>
                        <w:rPr>
                          <w:sz w:val="16"/>
                        </w:rPr>
                      </w:pPr>
                      <w:r w:rsidRPr="00B914CF">
                        <w:rPr>
                          <w:sz w:val="16"/>
                        </w:rPr>
                        <w:t>Avoimuus on yksi organisaation tutkimusprosessin keskeisiä osa-alueita</w:t>
                      </w:r>
                    </w:p>
                    <w:p w:rsidR="00FC7B7D" w:rsidRPr="00C214AB" w:rsidRDefault="00FC7B7D" w:rsidP="00332B35">
                      <w:pPr>
                        <w:pStyle w:val="ListParagraph"/>
                        <w:numPr>
                          <w:ilvl w:val="0"/>
                          <w:numId w:val="6"/>
                        </w:numPr>
                        <w:spacing w:after="160" w:line="259" w:lineRule="auto"/>
                        <w:rPr>
                          <w:sz w:val="16"/>
                        </w:rPr>
                      </w:pPr>
                      <w:r>
                        <w:rPr>
                          <w:b/>
                          <w:sz w:val="16"/>
                        </w:rPr>
                        <w:t>Sitoutuminen avoimen tieteen ja tutkimuksen toimenpiteisiin</w:t>
                      </w:r>
                    </w:p>
                    <w:p w:rsidR="00FC7B7D" w:rsidRDefault="00FC7B7D" w:rsidP="00332B35">
                      <w:pPr>
                        <w:pStyle w:val="ListParagraph"/>
                        <w:numPr>
                          <w:ilvl w:val="1"/>
                          <w:numId w:val="6"/>
                        </w:numPr>
                        <w:spacing w:after="160" w:line="259" w:lineRule="auto"/>
                        <w:rPr>
                          <w:sz w:val="16"/>
                        </w:rPr>
                      </w:pPr>
                      <w:r>
                        <w:rPr>
                          <w:sz w:val="16"/>
                        </w:rPr>
                        <w:t>Organisaatio on ilmoittanut olevansa osittain sitoutunut</w:t>
                      </w:r>
                    </w:p>
                    <w:p w:rsidR="00FC7B7D" w:rsidRDefault="00FC7B7D" w:rsidP="00332B35">
                      <w:pPr>
                        <w:pStyle w:val="ListParagraph"/>
                        <w:numPr>
                          <w:ilvl w:val="1"/>
                          <w:numId w:val="6"/>
                        </w:numPr>
                        <w:spacing w:after="160" w:line="259" w:lineRule="auto"/>
                        <w:rPr>
                          <w:sz w:val="16"/>
                        </w:rPr>
                      </w:pPr>
                      <w:r>
                        <w:rPr>
                          <w:sz w:val="16"/>
                        </w:rPr>
                        <w:t>Organisaatio on ilmoittanut olevansa sitoutunut</w:t>
                      </w:r>
                    </w:p>
                    <w:p w:rsidR="00FC7B7D" w:rsidRPr="00332B35" w:rsidRDefault="00FC7B7D" w:rsidP="00332B35">
                      <w:pPr>
                        <w:pStyle w:val="ListParagraph"/>
                        <w:numPr>
                          <w:ilvl w:val="1"/>
                          <w:numId w:val="6"/>
                        </w:numPr>
                        <w:spacing w:after="160" w:line="259" w:lineRule="auto"/>
                        <w:rPr>
                          <w:sz w:val="16"/>
                        </w:rPr>
                      </w:pPr>
                      <w:r>
                        <w:rPr>
                          <w:sz w:val="16"/>
                        </w:rPr>
                        <w:t>Organisaatio on ilmoittanut olevansa erittäin sitoutunut</w:t>
                      </w:r>
                    </w:p>
                    <w:p w:rsidR="00FC7B7D" w:rsidRPr="00B914CF" w:rsidRDefault="00FC7B7D" w:rsidP="007414C8">
                      <w:pPr>
                        <w:pStyle w:val="ListParagraph"/>
                        <w:numPr>
                          <w:ilvl w:val="0"/>
                          <w:numId w:val="6"/>
                        </w:numPr>
                        <w:spacing w:after="160" w:line="259" w:lineRule="auto"/>
                        <w:rPr>
                          <w:b/>
                          <w:sz w:val="16"/>
                        </w:rPr>
                      </w:pPr>
                      <w:r w:rsidRPr="00B914CF">
                        <w:rPr>
                          <w:b/>
                          <w:sz w:val="16"/>
                        </w:rPr>
                        <w:t>Paikallinen, kansallinen ja kansainvälinen yhteistyö</w:t>
                      </w:r>
                    </w:p>
                    <w:p w:rsidR="00FC7B7D" w:rsidRPr="00B914CF" w:rsidRDefault="00FC7B7D" w:rsidP="007414C8">
                      <w:pPr>
                        <w:pStyle w:val="ListParagraph"/>
                        <w:numPr>
                          <w:ilvl w:val="1"/>
                          <w:numId w:val="6"/>
                        </w:numPr>
                        <w:spacing w:after="160" w:line="259" w:lineRule="auto"/>
                        <w:rPr>
                          <w:sz w:val="16"/>
                        </w:rPr>
                      </w:pPr>
                      <w:r w:rsidRPr="00B914CF">
                        <w:rPr>
                          <w:sz w:val="16"/>
                        </w:rPr>
                        <w:t>Yhteistyö eri toimijoiden kanssa on mainittu strategiassa</w:t>
                      </w:r>
                    </w:p>
                    <w:p w:rsidR="00FC7B7D" w:rsidRDefault="00FC7B7D" w:rsidP="007414C8">
                      <w:pPr>
                        <w:pStyle w:val="ListParagraph"/>
                        <w:numPr>
                          <w:ilvl w:val="1"/>
                          <w:numId w:val="6"/>
                        </w:numPr>
                        <w:spacing w:after="160" w:line="259" w:lineRule="auto"/>
                        <w:rPr>
                          <w:sz w:val="16"/>
                        </w:rPr>
                      </w:pPr>
                      <w:r w:rsidRPr="00B914CF">
                        <w:rPr>
                          <w:sz w:val="16"/>
                        </w:rPr>
                        <w:t xml:space="preserve">Yhteistyö monipuolisesti eri toimijoiden kanssa käy ilmi strategiasta </w:t>
                      </w:r>
                    </w:p>
                    <w:p w:rsidR="00FC7B7D" w:rsidRPr="00B914CF" w:rsidRDefault="00FC7B7D" w:rsidP="00AF622C">
                      <w:pPr>
                        <w:pStyle w:val="ListParagraph"/>
                        <w:spacing w:after="160" w:line="259" w:lineRule="auto"/>
                        <w:ind w:left="1440"/>
                        <w:rPr>
                          <w:sz w:val="16"/>
                        </w:rPr>
                      </w:pPr>
                      <w:r w:rsidRPr="00B914CF">
                        <w:rPr>
                          <w:sz w:val="16"/>
                        </w:rPr>
                        <w:t>ja yhteistyölle on asetettu kehityskohteita</w:t>
                      </w:r>
                    </w:p>
                    <w:p w:rsidR="00FC7B7D" w:rsidRDefault="00FC7B7D" w:rsidP="007414C8">
                      <w:pPr>
                        <w:pStyle w:val="ListParagraph"/>
                        <w:numPr>
                          <w:ilvl w:val="1"/>
                          <w:numId w:val="6"/>
                        </w:numPr>
                        <w:spacing w:after="160" w:line="259" w:lineRule="auto"/>
                        <w:rPr>
                          <w:sz w:val="16"/>
                        </w:rPr>
                      </w:pPr>
                      <w:r w:rsidRPr="00B914CF">
                        <w:rPr>
                          <w:sz w:val="16"/>
                        </w:rPr>
                        <w:t xml:space="preserve">Yhteistyö kaikilla kolmella osa-alueella huomattavan monipuolista </w:t>
                      </w:r>
                    </w:p>
                    <w:p w:rsidR="00FC7B7D" w:rsidRPr="00B914CF" w:rsidRDefault="00FC7B7D" w:rsidP="00AF622C">
                      <w:pPr>
                        <w:pStyle w:val="ListParagraph"/>
                        <w:spacing w:after="160" w:line="259" w:lineRule="auto"/>
                        <w:ind w:left="1440"/>
                        <w:rPr>
                          <w:sz w:val="16"/>
                        </w:rPr>
                      </w:pPr>
                      <w:r w:rsidRPr="00B914CF">
                        <w:rPr>
                          <w:sz w:val="16"/>
                        </w:rPr>
                        <w:t>ja yhteistyö on asetettu keskeiseksi osaksi organisaation strategiaa</w:t>
                      </w:r>
                    </w:p>
                    <w:p w:rsidR="00FC7B7D" w:rsidRPr="00B914CF" w:rsidRDefault="00FC7B7D" w:rsidP="007414C8">
                      <w:pPr>
                        <w:pStyle w:val="ListParagraph"/>
                        <w:numPr>
                          <w:ilvl w:val="0"/>
                          <w:numId w:val="6"/>
                        </w:numPr>
                        <w:spacing w:after="160" w:line="259" w:lineRule="auto"/>
                        <w:rPr>
                          <w:b/>
                          <w:sz w:val="16"/>
                        </w:rPr>
                      </w:pPr>
                      <w:r w:rsidRPr="00B914CF">
                        <w:rPr>
                          <w:b/>
                          <w:sz w:val="16"/>
                        </w:rPr>
                        <w:t xml:space="preserve">Tutkimuksen palveluiden ja infrastruktuurien </w:t>
                      </w:r>
                      <w:proofErr w:type="spellStart"/>
                      <w:r w:rsidRPr="00B914CF">
                        <w:rPr>
                          <w:b/>
                          <w:sz w:val="16"/>
                        </w:rPr>
                        <w:t>yhteentoimivuus</w:t>
                      </w:r>
                      <w:proofErr w:type="spellEnd"/>
                    </w:p>
                    <w:p w:rsidR="00FC7B7D" w:rsidRPr="00B914CF" w:rsidRDefault="00FC7B7D" w:rsidP="007414C8">
                      <w:pPr>
                        <w:pStyle w:val="ListParagraph"/>
                        <w:numPr>
                          <w:ilvl w:val="1"/>
                          <w:numId w:val="6"/>
                        </w:numPr>
                        <w:spacing w:after="160" w:line="259" w:lineRule="auto"/>
                        <w:rPr>
                          <w:sz w:val="16"/>
                        </w:rPr>
                      </w:pPr>
                      <w:r w:rsidRPr="00B914CF">
                        <w:rPr>
                          <w:sz w:val="16"/>
                        </w:rPr>
                        <w:t>Tutkimuksen palveluiden ja infrastruktuurien yhteiskäytöstä muiden organisaatioiden kanssa sekä tämän toiminnan edistämisestä on mainittu strategiassa</w:t>
                      </w:r>
                    </w:p>
                    <w:p w:rsidR="00FC7B7D" w:rsidRPr="00B914CF" w:rsidRDefault="00FC7B7D" w:rsidP="007414C8">
                      <w:pPr>
                        <w:pStyle w:val="ListParagraph"/>
                        <w:numPr>
                          <w:ilvl w:val="1"/>
                          <w:numId w:val="6"/>
                        </w:numPr>
                        <w:spacing w:after="160" w:line="259" w:lineRule="auto"/>
                        <w:rPr>
                          <w:sz w:val="16"/>
                        </w:rPr>
                      </w:pPr>
                      <w:r w:rsidRPr="00B914CF">
                        <w:rPr>
                          <w:sz w:val="16"/>
                        </w:rPr>
                        <w:t>Tutkimuksen palveluiden ja infrastruktuurien yleisen yhteentoimivuuden kehittäminen on mainittu strategiassa</w:t>
                      </w:r>
                    </w:p>
                    <w:p w:rsidR="00FC7B7D" w:rsidRPr="00D14C76" w:rsidRDefault="00FC7B7D" w:rsidP="007414C8">
                      <w:pPr>
                        <w:pStyle w:val="ListParagraph"/>
                        <w:numPr>
                          <w:ilvl w:val="1"/>
                          <w:numId w:val="6"/>
                        </w:numPr>
                        <w:spacing w:after="160" w:line="259" w:lineRule="auto"/>
                        <w:rPr>
                          <w:sz w:val="16"/>
                        </w:rPr>
                      </w:pPr>
                      <w:r w:rsidRPr="00B914CF">
                        <w:rPr>
                          <w:sz w:val="16"/>
                        </w:rPr>
                        <w:t xml:space="preserve">Tutkimuksen palveluiden ja infrastruktuurien yleisen yhteentoimivuuden kehittäminen sekä sen kautta saavutetut hyödyt on huomioitu strategiassa </w:t>
                      </w:r>
                      <w:r w:rsidRPr="00D14C76">
                        <w:rPr>
                          <w:sz w:val="16"/>
                        </w:rPr>
                        <w:t>ja niihin luvataan panostaa</w:t>
                      </w:r>
                    </w:p>
                    <w:p w:rsidR="00FC7B7D" w:rsidRPr="00B914CF" w:rsidRDefault="00FC7B7D" w:rsidP="007414C8">
                      <w:pPr>
                        <w:pStyle w:val="ListParagraph"/>
                        <w:numPr>
                          <w:ilvl w:val="0"/>
                          <w:numId w:val="6"/>
                        </w:numPr>
                        <w:spacing w:after="160" w:line="259" w:lineRule="auto"/>
                        <w:rPr>
                          <w:b/>
                          <w:sz w:val="16"/>
                        </w:rPr>
                      </w:pPr>
                      <w:r w:rsidRPr="00B914CF">
                        <w:rPr>
                          <w:b/>
                          <w:sz w:val="16"/>
                        </w:rPr>
                        <w:t>Tutkimuksen tulokset ja niihin liittyvä avoimuus</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jakaminen ja avoimuus on mainittu strategiassa</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avoimuutta ja jatkokäyttöä kannustetaan ja kehitetään</w:t>
                      </w:r>
                    </w:p>
                    <w:p w:rsidR="00FC7B7D" w:rsidRPr="00B914CF" w:rsidRDefault="00FC7B7D" w:rsidP="007414C8">
                      <w:pPr>
                        <w:pStyle w:val="ListParagraph"/>
                        <w:numPr>
                          <w:ilvl w:val="1"/>
                          <w:numId w:val="6"/>
                        </w:numPr>
                        <w:spacing w:after="160" w:line="259" w:lineRule="auto"/>
                        <w:rPr>
                          <w:sz w:val="16"/>
                        </w:rPr>
                      </w:pPr>
                      <w:r w:rsidRPr="00B914CF">
                        <w:rPr>
                          <w:sz w:val="16"/>
                        </w:rPr>
                        <w:t>Tutkimusten tulosten avoimuus on nimetty erääksi keskeiseksi tutkimustoiminnan osaksi ja sen luomat mahdollisuudet tunnistetaan laajasti</w:t>
                      </w:r>
                    </w:p>
                    <w:p w:rsidR="00FC7B7D" w:rsidRPr="00B914CF" w:rsidRDefault="00FC7B7D" w:rsidP="007414C8">
                      <w:pPr>
                        <w:pStyle w:val="ListParagraph"/>
                        <w:numPr>
                          <w:ilvl w:val="0"/>
                          <w:numId w:val="6"/>
                        </w:numPr>
                        <w:spacing w:after="160" w:line="259" w:lineRule="auto"/>
                        <w:rPr>
                          <w:b/>
                          <w:sz w:val="16"/>
                        </w:rPr>
                      </w:pPr>
                      <w:r w:rsidRPr="00B914CF">
                        <w:rPr>
                          <w:b/>
                          <w:sz w:val="16"/>
                        </w:rPr>
                        <w:t>Avoimuuden osaamisen vahvistaminen</w:t>
                      </w:r>
                    </w:p>
                    <w:p w:rsidR="00FC7B7D" w:rsidRDefault="00FC7B7D" w:rsidP="007414C8">
                      <w:pPr>
                        <w:pStyle w:val="ListParagraph"/>
                        <w:numPr>
                          <w:ilvl w:val="1"/>
                          <w:numId w:val="6"/>
                        </w:numPr>
                        <w:spacing w:after="160" w:line="259" w:lineRule="auto"/>
                        <w:rPr>
                          <w:sz w:val="16"/>
                        </w:rPr>
                      </w:pPr>
                      <w:r w:rsidRPr="00B914CF">
                        <w:rPr>
                          <w:sz w:val="16"/>
                        </w:rPr>
                        <w:t xml:space="preserve">Avoimuuden osaaminen tai sen mahdollistavia työkaluja tai palveluita </w:t>
                      </w:r>
                    </w:p>
                    <w:p w:rsidR="00FC7B7D" w:rsidRPr="00B914CF" w:rsidRDefault="00FC7B7D" w:rsidP="00AF622C">
                      <w:pPr>
                        <w:pStyle w:val="ListParagraph"/>
                        <w:spacing w:after="160" w:line="259" w:lineRule="auto"/>
                        <w:ind w:left="1440"/>
                        <w:rPr>
                          <w:sz w:val="16"/>
                        </w:rPr>
                      </w:pPr>
                      <w:r w:rsidRPr="00B914CF">
                        <w:rPr>
                          <w:sz w:val="16"/>
                        </w:rPr>
                        <w:t>on mainittu strategiassa</w:t>
                      </w:r>
                    </w:p>
                    <w:p w:rsidR="00FC7B7D" w:rsidRDefault="00FC7B7D" w:rsidP="007414C8">
                      <w:pPr>
                        <w:pStyle w:val="ListParagraph"/>
                        <w:numPr>
                          <w:ilvl w:val="1"/>
                          <w:numId w:val="6"/>
                        </w:numPr>
                        <w:spacing w:after="160" w:line="259" w:lineRule="auto"/>
                        <w:rPr>
                          <w:sz w:val="16"/>
                        </w:rPr>
                      </w:pPr>
                      <w:r w:rsidRPr="00B914CF">
                        <w:rPr>
                          <w:sz w:val="16"/>
                        </w:rPr>
                        <w:t xml:space="preserve">Avoimuuden osaaminen ja sen mahdollistavat työkalut sekä palvelut </w:t>
                      </w:r>
                    </w:p>
                    <w:p w:rsidR="00FC7B7D" w:rsidRPr="00B914CF" w:rsidRDefault="00FC7B7D" w:rsidP="00AF622C">
                      <w:pPr>
                        <w:pStyle w:val="ListParagraph"/>
                        <w:spacing w:after="160" w:line="259" w:lineRule="auto"/>
                        <w:ind w:left="1440"/>
                        <w:rPr>
                          <w:sz w:val="16"/>
                        </w:rPr>
                      </w:pPr>
                      <w:r w:rsidRPr="00B914CF">
                        <w:rPr>
                          <w:sz w:val="16"/>
                        </w:rPr>
                        <w:t>on asetettu kehityskohteiksi strategiassa</w:t>
                      </w:r>
                    </w:p>
                    <w:p w:rsidR="00FC7B7D" w:rsidRPr="00AF622C" w:rsidRDefault="00FC7B7D" w:rsidP="007414C8">
                      <w:pPr>
                        <w:pStyle w:val="ListParagraph"/>
                        <w:numPr>
                          <w:ilvl w:val="1"/>
                          <w:numId w:val="6"/>
                        </w:numPr>
                        <w:spacing w:after="160" w:line="259" w:lineRule="auto"/>
                        <w:rPr>
                          <w:sz w:val="16"/>
                        </w:rPr>
                      </w:pPr>
                      <w:r w:rsidRPr="00B914CF">
                        <w:rPr>
                          <w:sz w:val="16"/>
                        </w:rPr>
                        <w:t>Avoimuuden osaaminen ja sen mahdollistavat työkalut sekä palvelut on asetettu kehityskohteiksi strategiassa ja näiden tuomat hyödyt on tunnistettu ja nimetty</w:t>
                      </w:r>
                    </w:p>
                  </w:txbxContent>
                </v:textbox>
                <w10:wrap anchorx="margin"/>
              </v:shape>
            </w:pict>
          </mc:Fallback>
        </mc:AlternateContent>
      </w:r>
    </w:p>
    <w:p w:rsidR="00AF622C" w:rsidRPr="00CC01DD" w:rsidRDefault="00AF622C" w:rsidP="00AF622C">
      <w:r>
        <w:br w:type="page"/>
      </w:r>
    </w:p>
    <w:p w:rsidR="00AF622C" w:rsidRPr="00CC01DD" w:rsidRDefault="00AF622C" w:rsidP="007414C8">
      <w:pPr>
        <w:pStyle w:val="ListParagraph"/>
        <w:numPr>
          <w:ilvl w:val="0"/>
          <w:numId w:val="3"/>
        </w:numPr>
        <w:spacing w:after="160" w:line="259" w:lineRule="auto"/>
        <w:rPr>
          <w:rFonts w:asciiTheme="majorHAnsi" w:hAnsiTheme="majorHAnsi"/>
          <w:b/>
          <w:sz w:val="32"/>
        </w:rPr>
      </w:pPr>
      <w:r w:rsidRPr="00CC01DD">
        <w:rPr>
          <w:rFonts w:asciiTheme="majorHAnsi" w:hAnsiTheme="majorHAnsi"/>
          <w:b/>
          <w:sz w:val="32"/>
        </w:rPr>
        <w:lastRenderedPageBreak/>
        <w:t>Politiikat ja periaatteet</w:t>
      </w:r>
    </w:p>
    <w:p w:rsidR="00AF622C" w:rsidRDefault="00AF622C" w:rsidP="00AF622C">
      <w:pPr>
        <w:jc w:val="both"/>
      </w:pPr>
      <w:r>
        <w:t xml:space="preserve">Politiikkojen ja periaatteiden osalta kunkin </w:t>
      </w:r>
      <w:r w:rsidR="00D0708A">
        <w:t>tutkimuslaitoksen</w:t>
      </w:r>
      <w:r>
        <w:t xml:space="preserve"> kohdalla toimittiin niin, että tiedonhaussa käytettiin organisaation ulkoisia verkkosivuja kokonaisuudessaan. Organisaatioiden intranet-sivujen mahdollisia tietoja ei voitu ottaa huomioon.</w:t>
      </w:r>
    </w:p>
    <w:p w:rsidR="00AF622C" w:rsidRDefault="00AF622C" w:rsidP="00AF622C">
      <w:pPr>
        <w:jc w:val="both"/>
      </w:pPr>
    </w:p>
    <w:p w:rsidR="00AF622C" w:rsidRDefault="00AF622C" w:rsidP="00AF622C">
      <w:pPr>
        <w:jc w:val="both"/>
      </w:pPr>
      <w:r>
        <w:t xml:space="preserve">Tietoa haettiin ulkoisilta verkkosivuilta sekä manuaalisesti etsimällä että hakukoneella kunkin kohdan avainsanoilla ja mikäli tieto oli saatavilla, se otettiin selvitykseen mukaan. </w:t>
      </w:r>
      <w:r w:rsidR="00416350" w:rsidRPr="00416350">
        <w:t>Tietoina käytettiin kunkin organisaation ulkoisilta verkkosivuilta löytyviä dokumentteja ja sivuja, joilla oli selvitetty organisaation tasolla laadittu politiikkoja tai periaatteita. Nämä saattavat olla joko selkeitä ilmauksia esimerkiksi julkaisupolitiikkojen suhteen tai laajempia, koko organisaation laatujärjestelmää koskevia asiakirjoja.</w:t>
      </w:r>
      <w:r w:rsidR="00416350">
        <w:t xml:space="preserve"> </w:t>
      </w:r>
      <w:r>
        <w:t xml:space="preserve">Kyseisestä verkkosivusta tai asiakirjasta otettiin tällöin paikallinen kopio. Tiedot haettiin </w:t>
      </w:r>
      <w:r w:rsidR="006174A4">
        <w:t>maaliskuun</w:t>
      </w:r>
      <w:r>
        <w:t xml:space="preserve"> 2015 aikana.</w:t>
      </w:r>
    </w:p>
    <w:p w:rsidR="00AF622C" w:rsidRDefault="00AF622C" w:rsidP="00AF622C">
      <w:pPr>
        <w:jc w:val="both"/>
      </w:pPr>
    </w:p>
    <w:p w:rsidR="00AF622C" w:rsidRDefault="00AF622C" w:rsidP="00AF622C">
      <w:pPr>
        <w:jc w:val="both"/>
      </w:pPr>
      <w:r>
        <w:t xml:space="preserve">Kustakin kohdasta organisaatio saa 0-3 pistettä riippuen siitä, kuinka kattavasti verkkosivuilla esiintyy käsiteltävä asia. 0 pistettä merkitsee sitä että organisaation ulkoisilla verkkosivuilla ei ole </w:t>
      </w:r>
      <w:r w:rsidR="006174A4">
        <w:t>kyseisestä kohdasta mainintaa. P</w:t>
      </w:r>
      <w:r>
        <w:t>isteytys noudattaa kussakin kohdassa seuraavaa listausta:</w:t>
      </w:r>
    </w:p>
    <w:p w:rsidR="00AF622C" w:rsidRPr="002B219F" w:rsidRDefault="00FC0CE4" w:rsidP="00AF622C">
      <w:pPr>
        <w:jc w:val="both"/>
      </w:pPr>
      <w:r>
        <w:rPr>
          <w:noProof/>
          <w:sz w:val="16"/>
          <w:lang w:eastAsia="fi-FI"/>
        </w:rPr>
        <mc:AlternateContent>
          <mc:Choice Requires="wps">
            <w:drawing>
              <wp:anchor distT="0" distB="0" distL="114300" distR="114300" simplePos="0" relativeHeight="251679744" behindDoc="0" locked="0" layoutInCell="1" allowOverlap="1" wp14:anchorId="2FB81E1B" wp14:editId="4567B013">
                <wp:simplePos x="0" y="0"/>
                <wp:positionH relativeFrom="margin">
                  <wp:align>center</wp:align>
                </wp:positionH>
                <wp:positionV relativeFrom="paragraph">
                  <wp:posOffset>95885</wp:posOffset>
                </wp:positionV>
                <wp:extent cx="5734050" cy="4638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734050" cy="463867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AF622C" w:rsidRDefault="00FC7B7D" w:rsidP="007414C8">
                            <w:pPr>
                              <w:pStyle w:val="ListParagraph"/>
                              <w:numPr>
                                <w:ilvl w:val="0"/>
                                <w:numId w:val="7"/>
                              </w:numPr>
                              <w:spacing w:after="160" w:line="259" w:lineRule="auto"/>
                              <w:rPr>
                                <w:b/>
                                <w:sz w:val="16"/>
                              </w:rPr>
                            </w:pPr>
                            <w:r w:rsidRPr="00AF622C">
                              <w:rPr>
                                <w:b/>
                                <w:sz w:val="16"/>
                              </w:rPr>
                              <w:t>Tieteellisen julkaisutoiminnan avoimuuden periaatteet</w:t>
                            </w:r>
                          </w:p>
                          <w:p w:rsidR="00FC7B7D" w:rsidRPr="00B914CF" w:rsidRDefault="00FC7B7D" w:rsidP="007414C8">
                            <w:pPr>
                              <w:pStyle w:val="ListParagraph"/>
                              <w:numPr>
                                <w:ilvl w:val="1"/>
                                <w:numId w:val="2"/>
                              </w:numPr>
                              <w:spacing w:after="160" w:line="259" w:lineRule="auto"/>
                              <w:rPr>
                                <w:sz w:val="16"/>
                              </w:rPr>
                            </w:pPr>
                            <w:r w:rsidRPr="00B914CF">
                              <w:rPr>
                                <w:sz w:val="16"/>
                              </w:rPr>
                              <w:t>Organisaatio suosittelee käytettävän avoimia julkaisukanavia tutkimusjulkaisuilleen</w:t>
                            </w:r>
                          </w:p>
                          <w:p w:rsidR="00FC7B7D" w:rsidRPr="00B914CF" w:rsidRDefault="00FC7B7D" w:rsidP="007414C8">
                            <w:pPr>
                              <w:pStyle w:val="ListParagraph"/>
                              <w:numPr>
                                <w:ilvl w:val="1"/>
                                <w:numId w:val="2"/>
                              </w:numPr>
                              <w:spacing w:after="160" w:line="259" w:lineRule="auto"/>
                              <w:rPr>
                                <w:sz w:val="16"/>
                              </w:rPr>
                            </w:pPr>
                            <w:r w:rsidRPr="00B914CF">
                              <w:rPr>
                                <w:sz w:val="16"/>
                              </w:rPr>
                              <w:t>Organisaatio kehottaa käytettävän avoimia julkaisukanavia tutkimusjulkaisuilleen</w:t>
                            </w:r>
                          </w:p>
                          <w:p w:rsidR="00FC7B7D" w:rsidRPr="00D357C6" w:rsidRDefault="00FC7B7D" w:rsidP="007414C8">
                            <w:pPr>
                              <w:pStyle w:val="ListParagraph"/>
                              <w:numPr>
                                <w:ilvl w:val="1"/>
                                <w:numId w:val="2"/>
                              </w:numPr>
                              <w:spacing w:after="160" w:line="259" w:lineRule="auto"/>
                              <w:rPr>
                                <w:sz w:val="16"/>
                              </w:rPr>
                            </w:pPr>
                            <w:r w:rsidRPr="00B914CF">
                              <w:rPr>
                                <w:sz w:val="16"/>
                              </w:rPr>
                              <w:t>Organisaatio edellyttää käytettävän avoimia julkaisukanavia tutkimusjulkaisuilleen</w:t>
                            </w:r>
                          </w:p>
                          <w:p w:rsidR="00FC7B7D" w:rsidRPr="00AF622C" w:rsidRDefault="00FC7B7D" w:rsidP="007414C8">
                            <w:pPr>
                              <w:pStyle w:val="ListParagraph"/>
                              <w:numPr>
                                <w:ilvl w:val="0"/>
                                <w:numId w:val="7"/>
                              </w:numPr>
                              <w:spacing w:after="160" w:line="259" w:lineRule="auto"/>
                              <w:rPr>
                                <w:b/>
                                <w:sz w:val="16"/>
                              </w:rPr>
                            </w:pPr>
                            <w:r w:rsidRPr="00AF622C">
                              <w:rPr>
                                <w:b/>
                                <w:sz w:val="16"/>
                              </w:rPr>
                              <w:t>Tieteellisen julkaisutoiminnan rinnakkaistallentaminen</w:t>
                            </w:r>
                          </w:p>
                          <w:p w:rsidR="00FC7B7D" w:rsidRPr="00B914CF" w:rsidRDefault="00FC7B7D" w:rsidP="007414C8">
                            <w:pPr>
                              <w:pStyle w:val="ListParagraph"/>
                              <w:numPr>
                                <w:ilvl w:val="1"/>
                                <w:numId w:val="8"/>
                              </w:numPr>
                              <w:spacing w:after="160" w:line="259" w:lineRule="auto"/>
                              <w:rPr>
                                <w:sz w:val="16"/>
                              </w:rPr>
                            </w:pPr>
                            <w:r w:rsidRPr="00B914CF">
                              <w:rPr>
                                <w:sz w:val="16"/>
                              </w:rPr>
                              <w:t>Organisaatio suosittelee rinnakkaistallentamaan tutkimusjulkaisut omaan julkaisuarkistoon tai muihin avoimiin julkaisukanaviin</w:t>
                            </w:r>
                          </w:p>
                          <w:p w:rsidR="00FC7B7D" w:rsidRPr="00B914CF" w:rsidRDefault="00FC7B7D" w:rsidP="007414C8">
                            <w:pPr>
                              <w:pStyle w:val="ListParagraph"/>
                              <w:numPr>
                                <w:ilvl w:val="1"/>
                                <w:numId w:val="8"/>
                              </w:numPr>
                              <w:spacing w:after="160" w:line="259" w:lineRule="auto"/>
                              <w:rPr>
                                <w:sz w:val="16"/>
                              </w:rPr>
                            </w:pPr>
                            <w:r w:rsidRPr="00B914CF">
                              <w:rPr>
                                <w:sz w:val="16"/>
                              </w:rPr>
                              <w:t>Organisaatio kehottaa rinnakkaistallentamaan tutkimusjulkaisut omaan julkaisuarkistoon tai muihin avoimiin julkaisukanaviin</w:t>
                            </w:r>
                          </w:p>
                          <w:p w:rsidR="00FC7B7D" w:rsidRPr="00B914CF" w:rsidRDefault="00FC7B7D" w:rsidP="007414C8">
                            <w:pPr>
                              <w:pStyle w:val="ListParagraph"/>
                              <w:numPr>
                                <w:ilvl w:val="1"/>
                                <w:numId w:val="8"/>
                              </w:numPr>
                              <w:spacing w:after="160" w:line="259" w:lineRule="auto"/>
                              <w:rPr>
                                <w:sz w:val="16"/>
                              </w:rPr>
                            </w:pPr>
                            <w:r w:rsidRPr="00B914CF">
                              <w:rPr>
                                <w:sz w:val="16"/>
                              </w:rPr>
                              <w:t>Organisaatio edellyttää rinnakkaistallentamaan tutkimusjulkaisut omaan julkaisuarkistoon tai muihin avoimiin julkaisukanaviin</w:t>
                            </w:r>
                          </w:p>
                          <w:p w:rsidR="00FC7B7D" w:rsidRPr="00B914CF" w:rsidRDefault="00FC7B7D" w:rsidP="007414C8">
                            <w:pPr>
                              <w:pStyle w:val="ListParagraph"/>
                              <w:numPr>
                                <w:ilvl w:val="0"/>
                                <w:numId w:val="7"/>
                              </w:numPr>
                              <w:spacing w:after="160" w:line="259" w:lineRule="auto"/>
                              <w:rPr>
                                <w:b/>
                                <w:sz w:val="16"/>
                              </w:rPr>
                            </w:pPr>
                            <w:r w:rsidRPr="00B914CF">
                              <w:rPr>
                                <w:b/>
                                <w:sz w:val="16"/>
                              </w:rPr>
                              <w:t>Tutkimuksen menetelmiin liittyvät avoimuuden periaatteet</w:t>
                            </w:r>
                          </w:p>
                          <w:p w:rsidR="00FC7B7D" w:rsidRPr="00B914CF" w:rsidRDefault="00FC7B7D" w:rsidP="007414C8">
                            <w:pPr>
                              <w:pStyle w:val="ListParagraph"/>
                              <w:numPr>
                                <w:ilvl w:val="1"/>
                                <w:numId w:val="9"/>
                              </w:numPr>
                              <w:spacing w:after="160" w:line="259" w:lineRule="auto"/>
                              <w:rPr>
                                <w:sz w:val="16"/>
                              </w:rPr>
                            </w:pPr>
                            <w:r w:rsidRPr="00B914CF">
                              <w:rPr>
                                <w:sz w:val="16"/>
                              </w:rPr>
                              <w:t>Organisaatio suosittelee avoimuutta tutkimuksen menetelmien julkaisussa ja kehitystyössä</w:t>
                            </w:r>
                          </w:p>
                          <w:p w:rsidR="00FC7B7D" w:rsidRPr="00B914CF" w:rsidRDefault="00FC7B7D" w:rsidP="007414C8">
                            <w:pPr>
                              <w:pStyle w:val="ListParagraph"/>
                              <w:numPr>
                                <w:ilvl w:val="1"/>
                                <w:numId w:val="9"/>
                              </w:numPr>
                              <w:spacing w:after="160" w:line="259" w:lineRule="auto"/>
                              <w:rPr>
                                <w:sz w:val="16"/>
                              </w:rPr>
                            </w:pPr>
                            <w:r w:rsidRPr="00B914CF">
                              <w:rPr>
                                <w:sz w:val="16"/>
                              </w:rPr>
                              <w:t xml:space="preserve">Organisaatio kehottaa avoimuuteen tutkimuksen menetelmien julkaisussa ja kehitystyössä </w:t>
                            </w:r>
                          </w:p>
                          <w:p w:rsidR="00FC7B7D" w:rsidRPr="00B914CF" w:rsidRDefault="00FC7B7D" w:rsidP="007414C8">
                            <w:pPr>
                              <w:pStyle w:val="ListParagraph"/>
                              <w:numPr>
                                <w:ilvl w:val="1"/>
                                <w:numId w:val="9"/>
                              </w:numPr>
                              <w:spacing w:after="160" w:line="259" w:lineRule="auto"/>
                              <w:rPr>
                                <w:sz w:val="16"/>
                              </w:rPr>
                            </w:pPr>
                            <w:r w:rsidRPr="00B914CF">
                              <w:rPr>
                                <w:sz w:val="16"/>
                              </w:rPr>
                              <w:t>Organisaatio edellyttää avoimuutta tutkimuksen menetelmien julkaisussa ja kehitystyössä</w:t>
                            </w:r>
                          </w:p>
                          <w:p w:rsidR="00FC7B7D" w:rsidRDefault="00FC7B7D" w:rsidP="007414C8">
                            <w:pPr>
                              <w:pStyle w:val="ListParagraph"/>
                              <w:numPr>
                                <w:ilvl w:val="0"/>
                                <w:numId w:val="7"/>
                              </w:numPr>
                              <w:spacing w:after="160" w:line="259" w:lineRule="auto"/>
                              <w:rPr>
                                <w:b/>
                                <w:sz w:val="16"/>
                              </w:rPr>
                            </w:pPr>
                            <w:r w:rsidRPr="00B914CF">
                              <w:rPr>
                                <w:b/>
                                <w:sz w:val="16"/>
                              </w:rPr>
                              <w:t xml:space="preserve">Tutkimusaineistojen sekä -datan saatavuuteen, käyttöön ja lisensointiin liittyvät </w:t>
                            </w:r>
                          </w:p>
                          <w:p w:rsidR="00FC7B7D" w:rsidRPr="00B914CF" w:rsidRDefault="00FC7B7D" w:rsidP="00A37394">
                            <w:pPr>
                              <w:pStyle w:val="ListParagraph"/>
                              <w:spacing w:after="160" w:line="259" w:lineRule="auto"/>
                              <w:rPr>
                                <w:b/>
                                <w:sz w:val="16"/>
                              </w:rPr>
                            </w:pPr>
                            <w:r w:rsidRPr="00B914CF">
                              <w:rPr>
                                <w:b/>
                                <w:sz w:val="16"/>
                              </w:rPr>
                              <w:t>avoimuuden periaatteet</w:t>
                            </w:r>
                          </w:p>
                          <w:p w:rsidR="00FC7B7D" w:rsidRPr="00B914CF" w:rsidRDefault="00FC7B7D" w:rsidP="007414C8">
                            <w:pPr>
                              <w:pStyle w:val="ListParagraph"/>
                              <w:numPr>
                                <w:ilvl w:val="1"/>
                                <w:numId w:val="10"/>
                              </w:numPr>
                              <w:spacing w:after="160" w:line="259" w:lineRule="auto"/>
                              <w:rPr>
                                <w:sz w:val="16"/>
                              </w:rPr>
                            </w:pPr>
                            <w:r w:rsidRPr="00B914CF">
                              <w:rPr>
                                <w:sz w:val="16"/>
                              </w:rPr>
                              <w:t>Organisaatio suosittaa tutkimusaineistojen avointa käyttöä, lisensointia tai tallennuspaikkoja</w:t>
                            </w:r>
                          </w:p>
                          <w:p w:rsidR="00FC7B7D" w:rsidRPr="00B914CF" w:rsidRDefault="00FC7B7D" w:rsidP="007414C8">
                            <w:pPr>
                              <w:pStyle w:val="ListParagraph"/>
                              <w:numPr>
                                <w:ilvl w:val="1"/>
                                <w:numId w:val="10"/>
                              </w:numPr>
                              <w:spacing w:after="160" w:line="259" w:lineRule="auto"/>
                              <w:rPr>
                                <w:sz w:val="16"/>
                              </w:rPr>
                            </w:pPr>
                            <w:r w:rsidRPr="00B914CF">
                              <w:rPr>
                                <w:sz w:val="16"/>
                              </w:rPr>
                              <w:t>Organisaatio kehottaa tutkimusaineistojen avoimeen lisensointiin kansallisten</w:t>
                            </w:r>
                            <w:r>
                              <w:rPr>
                                <w:sz w:val="16"/>
                              </w:rPr>
                              <w:t xml:space="preserve"> tai kansainvälisten</w:t>
                            </w:r>
                            <w:r w:rsidRPr="00B914CF">
                              <w:rPr>
                                <w:sz w:val="16"/>
                              </w:rPr>
                              <w:t xml:space="preserve"> suositusten mukaisesti sekä sovittujen tallennuspaikkojen käyttöön</w:t>
                            </w:r>
                          </w:p>
                          <w:p w:rsidR="00FC7B7D" w:rsidRPr="00921B30" w:rsidRDefault="00FC7B7D" w:rsidP="007414C8">
                            <w:pPr>
                              <w:pStyle w:val="ListParagraph"/>
                              <w:numPr>
                                <w:ilvl w:val="1"/>
                                <w:numId w:val="10"/>
                              </w:numPr>
                              <w:spacing w:after="160" w:line="259" w:lineRule="auto"/>
                              <w:rPr>
                                <w:sz w:val="16"/>
                              </w:rPr>
                            </w:pPr>
                            <w:r w:rsidRPr="00B914CF">
                              <w:rPr>
                                <w:sz w:val="16"/>
                              </w:rPr>
                              <w:t xml:space="preserve">Organisaatio edellyttää tutkimusaineistojen avointa lisensointia </w:t>
                            </w:r>
                            <w:r>
                              <w:rPr>
                                <w:sz w:val="16"/>
                              </w:rPr>
                              <w:t>kansallisten tai kansainvälisten</w:t>
                            </w:r>
                            <w:r w:rsidRPr="00B914CF">
                              <w:rPr>
                                <w:sz w:val="16"/>
                              </w:rPr>
                              <w:t xml:space="preserve"> suositusten mukaisesti sekä sovittujen tallennuspaikkojen käyttöä</w:t>
                            </w:r>
                          </w:p>
                          <w:p w:rsidR="00FC7B7D" w:rsidRPr="00A37394" w:rsidRDefault="00FC7B7D" w:rsidP="007414C8">
                            <w:pPr>
                              <w:pStyle w:val="ListParagraph"/>
                              <w:numPr>
                                <w:ilvl w:val="0"/>
                                <w:numId w:val="7"/>
                              </w:numPr>
                              <w:spacing w:after="160" w:line="259" w:lineRule="auto"/>
                              <w:rPr>
                                <w:b/>
                                <w:sz w:val="16"/>
                              </w:rPr>
                            </w:pPr>
                            <w:r w:rsidRPr="00A37394">
                              <w:rPr>
                                <w:b/>
                                <w:sz w:val="16"/>
                              </w:rPr>
                              <w:t>Palveluiden ja resurssien käyttöoikeudet ja avoimuuden periaatteet</w:t>
                            </w:r>
                          </w:p>
                          <w:p w:rsidR="00FC7B7D" w:rsidRPr="00AF622C" w:rsidRDefault="00FC7B7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w:t>
                            </w:r>
                          </w:p>
                          <w:p w:rsidR="00FC7B7D" w:rsidRPr="00AF622C" w:rsidRDefault="00FC7B7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palveluperiaatteissaan. Kuvaukset löytyvät organisaatioiden sivuilta.</w:t>
                            </w:r>
                          </w:p>
                          <w:p w:rsidR="00FC7B7D" w:rsidRPr="00A37394" w:rsidRDefault="00FC7B7D" w:rsidP="007414C8">
                            <w:pPr>
                              <w:pStyle w:val="ListParagraph"/>
                              <w:numPr>
                                <w:ilvl w:val="1"/>
                                <w:numId w:val="11"/>
                              </w:numPr>
                              <w:spacing w:after="160" w:line="259" w:lineRule="auto"/>
                              <w:rPr>
                                <w:sz w:val="16"/>
                              </w:rPr>
                            </w:pPr>
                            <w:r w:rsidRPr="00B914CF">
                              <w:rPr>
                                <w:sz w:val="16"/>
                              </w:rPr>
                              <w:t xml:space="preserve">Organisaatio edellyttää avoimuuden periaatteiden noudattamista hallussaan </w:t>
                            </w:r>
                            <w:r w:rsidRPr="00AF622C">
                              <w:rPr>
                                <w:sz w:val="16"/>
                              </w:rPr>
                              <w:t>olevien resurssien käyttöoikeus- ja palveluperiaatteissaan. Kuvaukset löytyvät organisaatioiden sivuilta.</w:t>
                            </w:r>
                          </w:p>
                          <w:p w:rsidR="00FC7B7D" w:rsidRDefault="00FC7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1E1B" id="Text Box 20" o:spid="_x0000_s1162" type="#_x0000_t202" style="position:absolute;left:0;text-align:left;margin-left:0;margin-top:7.55pt;width:451.5pt;height:365.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" fillcolor="#d7eacc [1305]" stroked="f" strokeweight=".5pt">
                <v:textbox>
                  <w:txbxContent>
                    <w:p w:rsidR="00FC7B7D" w:rsidRPr="00AF622C" w:rsidRDefault="00FC7B7D" w:rsidP="007414C8">
                      <w:pPr>
                        <w:pStyle w:val="ListParagraph"/>
                        <w:numPr>
                          <w:ilvl w:val="0"/>
                          <w:numId w:val="7"/>
                        </w:numPr>
                        <w:spacing w:after="160" w:line="259" w:lineRule="auto"/>
                        <w:rPr>
                          <w:b/>
                          <w:sz w:val="16"/>
                        </w:rPr>
                      </w:pPr>
                      <w:r w:rsidRPr="00AF622C">
                        <w:rPr>
                          <w:b/>
                          <w:sz w:val="16"/>
                        </w:rPr>
                        <w:t>Tieteellisen julkaisutoiminnan avoimuuden periaatteet</w:t>
                      </w:r>
                    </w:p>
                    <w:p w:rsidR="00FC7B7D" w:rsidRPr="00B914CF" w:rsidRDefault="00FC7B7D" w:rsidP="007414C8">
                      <w:pPr>
                        <w:pStyle w:val="ListParagraph"/>
                        <w:numPr>
                          <w:ilvl w:val="1"/>
                          <w:numId w:val="2"/>
                        </w:numPr>
                        <w:spacing w:after="160" w:line="259" w:lineRule="auto"/>
                        <w:rPr>
                          <w:sz w:val="16"/>
                        </w:rPr>
                      </w:pPr>
                      <w:r w:rsidRPr="00B914CF">
                        <w:rPr>
                          <w:sz w:val="16"/>
                        </w:rPr>
                        <w:t>Organisaatio suosittelee käytettävän avoimia julkaisukanavia tutkimusjulkaisuilleen</w:t>
                      </w:r>
                    </w:p>
                    <w:p w:rsidR="00FC7B7D" w:rsidRPr="00B914CF" w:rsidRDefault="00FC7B7D" w:rsidP="007414C8">
                      <w:pPr>
                        <w:pStyle w:val="ListParagraph"/>
                        <w:numPr>
                          <w:ilvl w:val="1"/>
                          <w:numId w:val="2"/>
                        </w:numPr>
                        <w:spacing w:after="160" w:line="259" w:lineRule="auto"/>
                        <w:rPr>
                          <w:sz w:val="16"/>
                        </w:rPr>
                      </w:pPr>
                      <w:r w:rsidRPr="00B914CF">
                        <w:rPr>
                          <w:sz w:val="16"/>
                        </w:rPr>
                        <w:t>Organisaatio kehottaa käytettävän avoimia julkaisukanavia tutkimusjulkaisuilleen</w:t>
                      </w:r>
                    </w:p>
                    <w:p w:rsidR="00FC7B7D" w:rsidRPr="00D357C6" w:rsidRDefault="00FC7B7D" w:rsidP="007414C8">
                      <w:pPr>
                        <w:pStyle w:val="ListParagraph"/>
                        <w:numPr>
                          <w:ilvl w:val="1"/>
                          <w:numId w:val="2"/>
                        </w:numPr>
                        <w:spacing w:after="160" w:line="259" w:lineRule="auto"/>
                        <w:rPr>
                          <w:sz w:val="16"/>
                        </w:rPr>
                      </w:pPr>
                      <w:r w:rsidRPr="00B914CF">
                        <w:rPr>
                          <w:sz w:val="16"/>
                        </w:rPr>
                        <w:t>Organisaatio edellyttää käytettävän avoimia julkaisukanavia tutkimusjulkaisuilleen</w:t>
                      </w:r>
                    </w:p>
                    <w:p w:rsidR="00FC7B7D" w:rsidRPr="00AF622C" w:rsidRDefault="00FC7B7D" w:rsidP="007414C8">
                      <w:pPr>
                        <w:pStyle w:val="ListParagraph"/>
                        <w:numPr>
                          <w:ilvl w:val="0"/>
                          <w:numId w:val="7"/>
                        </w:numPr>
                        <w:spacing w:after="160" w:line="259" w:lineRule="auto"/>
                        <w:rPr>
                          <w:b/>
                          <w:sz w:val="16"/>
                        </w:rPr>
                      </w:pPr>
                      <w:r w:rsidRPr="00AF622C">
                        <w:rPr>
                          <w:b/>
                          <w:sz w:val="16"/>
                        </w:rPr>
                        <w:t>Tieteellisen julkaisutoiminnan rinnakkaistallentaminen</w:t>
                      </w:r>
                    </w:p>
                    <w:p w:rsidR="00FC7B7D" w:rsidRPr="00B914CF" w:rsidRDefault="00FC7B7D" w:rsidP="007414C8">
                      <w:pPr>
                        <w:pStyle w:val="ListParagraph"/>
                        <w:numPr>
                          <w:ilvl w:val="1"/>
                          <w:numId w:val="8"/>
                        </w:numPr>
                        <w:spacing w:after="160" w:line="259" w:lineRule="auto"/>
                        <w:rPr>
                          <w:sz w:val="16"/>
                        </w:rPr>
                      </w:pPr>
                      <w:r w:rsidRPr="00B914CF">
                        <w:rPr>
                          <w:sz w:val="16"/>
                        </w:rPr>
                        <w:t>Organisaatio suosittelee rinnakkaistallentamaan tutkimusjulkaisut omaan julkaisuarkistoon tai muihin avoimiin julkaisukanaviin</w:t>
                      </w:r>
                    </w:p>
                    <w:p w:rsidR="00FC7B7D" w:rsidRPr="00B914CF" w:rsidRDefault="00FC7B7D" w:rsidP="007414C8">
                      <w:pPr>
                        <w:pStyle w:val="ListParagraph"/>
                        <w:numPr>
                          <w:ilvl w:val="1"/>
                          <w:numId w:val="8"/>
                        </w:numPr>
                        <w:spacing w:after="160" w:line="259" w:lineRule="auto"/>
                        <w:rPr>
                          <w:sz w:val="16"/>
                        </w:rPr>
                      </w:pPr>
                      <w:r w:rsidRPr="00B914CF">
                        <w:rPr>
                          <w:sz w:val="16"/>
                        </w:rPr>
                        <w:t>Organisaatio kehottaa rinnakkaistallentamaan tutkimusjulkaisut omaan julkaisuarkistoon tai muihin avoimiin julkaisukanaviin</w:t>
                      </w:r>
                    </w:p>
                    <w:p w:rsidR="00FC7B7D" w:rsidRPr="00B914CF" w:rsidRDefault="00FC7B7D" w:rsidP="007414C8">
                      <w:pPr>
                        <w:pStyle w:val="ListParagraph"/>
                        <w:numPr>
                          <w:ilvl w:val="1"/>
                          <w:numId w:val="8"/>
                        </w:numPr>
                        <w:spacing w:after="160" w:line="259" w:lineRule="auto"/>
                        <w:rPr>
                          <w:sz w:val="16"/>
                        </w:rPr>
                      </w:pPr>
                      <w:r w:rsidRPr="00B914CF">
                        <w:rPr>
                          <w:sz w:val="16"/>
                        </w:rPr>
                        <w:t>Organisaatio edellyttää rinnakkaistallentamaan tutkimusjulkaisut omaan julkaisuarkistoon tai muihin avoimiin julkaisukanaviin</w:t>
                      </w:r>
                    </w:p>
                    <w:p w:rsidR="00FC7B7D" w:rsidRPr="00B914CF" w:rsidRDefault="00FC7B7D" w:rsidP="007414C8">
                      <w:pPr>
                        <w:pStyle w:val="ListParagraph"/>
                        <w:numPr>
                          <w:ilvl w:val="0"/>
                          <w:numId w:val="7"/>
                        </w:numPr>
                        <w:spacing w:after="160" w:line="259" w:lineRule="auto"/>
                        <w:rPr>
                          <w:b/>
                          <w:sz w:val="16"/>
                        </w:rPr>
                      </w:pPr>
                      <w:r w:rsidRPr="00B914CF">
                        <w:rPr>
                          <w:b/>
                          <w:sz w:val="16"/>
                        </w:rPr>
                        <w:t>Tutkimuksen menetelmiin liittyvät avoimuuden periaatteet</w:t>
                      </w:r>
                    </w:p>
                    <w:p w:rsidR="00FC7B7D" w:rsidRPr="00B914CF" w:rsidRDefault="00FC7B7D" w:rsidP="007414C8">
                      <w:pPr>
                        <w:pStyle w:val="ListParagraph"/>
                        <w:numPr>
                          <w:ilvl w:val="1"/>
                          <w:numId w:val="9"/>
                        </w:numPr>
                        <w:spacing w:after="160" w:line="259" w:lineRule="auto"/>
                        <w:rPr>
                          <w:sz w:val="16"/>
                        </w:rPr>
                      </w:pPr>
                      <w:r w:rsidRPr="00B914CF">
                        <w:rPr>
                          <w:sz w:val="16"/>
                        </w:rPr>
                        <w:t>Organisaatio suosittelee avoimuutta tutkimuksen menetelmien julkaisussa ja kehitystyössä</w:t>
                      </w:r>
                    </w:p>
                    <w:p w:rsidR="00FC7B7D" w:rsidRPr="00B914CF" w:rsidRDefault="00FC7B7D" w:rsidP="007414C8">
                      <w:pPr>
                        <w:pStyle w:val="ListParagraph"/>
                        <w:numPr>
                          <w:ilvl w:val="1"/>
                          <w:numId w:val="9"/>
                        </w:numPr>
                        <w:spacing w:after="160" w:line="259" w:lineRule="auto"/>
                        <w:rPr>
                          <w:sz w:val="16"/>
                        </w:rPr>
                      </w:pPr>
                      <w:r w:rsidRPr="00B914CF">
                        <w:rPr>
                          <w:sz w:val="16"/>
                        </w:rPr>
                        <w:t xml:space="preserve">Organisaatio kehottaa avoimuuteen tutkimuksen menetelmien julkaisussa ja kehitystyössä </w:t>
                      </w:r>
                    </w:p>
                    <w:p w:rsidR="00FC7B7D" w:rsidRPr="00B914CF" w:rsidRDefault="00FC7B7D" w:rsidP="007414C8">
                      <w:pPr>
                        <w:pStyle w:val="ListParagraph"/>
                        <w:numPr>
                          <w:ilvl w:val="1"/>
                          <w:numId w:val="9"/>
                        </w:numPr>
                        <w:spacing w:after="160" w:line="259" w:lineRule="auto"/>
                        <w:rPr>
                          <w:sz w:val="16"/>
                        </w:rPr>
                      </w:pPr>
                      <w:r w:rsidRPr="00B914CF">
                        <w:rPr>
                          <w:sz w:val="16"/>
                        </w:rPr>
                        <w:t>Organisaatio edellyttää avoimuutta tutkimuksen menetelmien julkaisussa ja kehitystyössä</w:t>
                      </w:r>
                    </w:p>
                    <w:p w:rsidR="00FC7B7D" w:rsidRDefault="00FC7B7D" w:rsidP="007414C8">
                      <w:pPr>
                        <w:pStyle w:val="ListParagraph"/>
                        <w:numPr>
                          <w:ilvl w:val="0"/>
                          <w:numId w:val="7"/>
                        </w:numPr>
                        <w:spacing w:after="160" w:line="259" w:lineRule="auto"/>
                        <w:rPr>
                          <w:b/>
                          <w:sz w:val="16"/>
                        </w:rPr>
                      </w:pPr>
                      <w:r w:rsidRPr="00B914CF">
                        <w:rPr>
                          <w:b/>
                          <w:sz w:val="16"/>
                        </w:rPr>
                        <w:t xml:space="preserve">Tutkimusaineistojen sekä -datan saatavuuteen, käyttöön ja lisensointiin liittyvät </w:t>
                      </w:r>
                    </w:p>
                    <w:p w:rsidR="00FC7B7D" w:rsidRPr="00B914CF" w:rsidRDefault="00FC7B7D" w:rsidP="00A37394">
                      <w:pPr>
                        <w:pStyle w:val="ListParagraph"/>
                        <w:spacing w:after="160" w:line="259" w:lineRule="auto"/>
                        <w:rPr>
                          <w:b/>
                          <w:sz w:val="16"/>
                        </w:rPr>
                      </w:pPr>
                      <w:r w:rsidRPr="00B914CF">
                        <w:rPr>
                          <w:b/>
                          <w:sz w:val="16"/>
                        </w:rPr>
                        <w:t>avoimuuden periaatteet</w:t>
                      </w:r>
                    </w:p>
                    <w:p w:rsidR="00FC7B7D" w:rsidRPr="00B914CF" w:rsidRDefault="00FC7B7D" w:rsidP="007414C8">
                      <w:pPr>
                        <w:pStyle w:val="ListParagraph"/>
                        <w:numPr>
                          <w:ilvl w:val="1"/>
                          <w:numId w:val="10"/>
                        </w:numPr>
                        <w:spacing w:after="160" w:line="259" w:lineRule="auto"/>
                        <w:rPr>
                          <w:sz w:val="16"/>
                        </w:rPr>
                      </w:pPr>
                      <w:r w:rsidRPr="00B914CF">
                        <w:rPr>
                          <w:sz w:val="16"/>
                        </w:rPr>
                        <w:t>Organisaatio suosittaa tutkimusaineistojen avointa käyttöä, lisensointia tai tallennuspaikkoja</w:t>
                      </w:r>
                    </w:p>
                    <w:p w:rsidR="00FC7B7D" w:rsidRPr="00B914CF" w:rsidRDefault="00FC7B7D" w:rsidP="007414C8">
                      <w:pPr>
                        <w:pStyle w:val="ListParagraph"/>
                        <w:numPr>
                          <w:ilvl w:val="1"/>
                          <w:numId w:val="10"/>
                        </w:numPr>
                        <w:spacing w:after="160" w:line="259" w:lineRule="auto"/>
                        <w:rPr>
                          <w:sz w:val="16"/>
                        </w:rPr>
                      </w:pPr>
                      <w:r w:rsidRPr="00B914CF">
                        <w:rPr>
                          <w:sz w:val="16"/>
                        </w:rPr>
                        <w:t>Organisaatio kehottaa tutkimusaineistojen avoimeen lisensointiin kansallisten</w:t>
                      </w:r>
                      <w:r>
                        <w:rPr>
                          <w:sz w:val="16"/>
                        </w:rPr>
                        <w:t xml:space="preserve"> tai kansainvälisten</w:t>
                      </w:r>
                      <w:r w:rsidRPr="00B914CF">
                        <w:rPr>
                          <w:sz w:val="16"/>
                        </w:rPr>
                        <w:t xml:space="preserve"> suositusten mukaisesti sekä sovittujen tallennuspaikkojen käyttöön</w:t>
                      </w:r>
                    </w:p>
                    <w:p w:rsidR="00FC7B7D" w:rsidRPr="00921B30" w:rsidRDefault="00FC7B7D" w:rsidP="007414C8">
                      <w:pPr>
                        <w:pStyle w:val="ListParagraph"/>
                        <w:numPr>
                          <w:ilvl w:val="1"/>
                          <w:numId w:val="10"/>
                        </w:numPr>
                        <w:spacing w:after="160" w:line="259" w:lineRule="auto"/>
                        <w:rPr>
                          <w:sz w:val="16"/>
                        </w:rPr>
                      </w:pPr>
                      <w:r w:rsidRPr="00B914CF">
                        <w:rPr>
                          <w:sz w:val="16"/>
                        </w:rPr>
                        <w:t xml:space="preserve">Organisaatio edellyttää tutkimusaineistojen avointa lisensointia </w:t>
                      </w:r>
                      <w:r>
                        <w:rPr>
                          <w:sz w:val="16"/>
                        </w:rPr>
                        <w:t>kansallisten tai kansainvälisten</w:t>
                      </w:r>
                      <w:r w:rsidRPr="00B914CF">
                        <w:rPr>
                          <w:sz w:val="16"/>
                        </w:rPr>
                        <w:t xml:space="preserve"> suositusten mukaisesti sekä sovittujen tallennuspaikkojen käyttöä</w:t>
                      </w:r>
                    </w:p>
                    <w:p w:rsidR="00FC7B7D" w:rsidRPr="00A37394" w:rsidRDefault="00FC7B7D" w:rsidP="007414C8">
                      <w:pPr>
                        <w:pStyle w:val="ListParagraph"/>
                        <w:numPr>
                          <w:ilvl w:val="0"/>
                          <w:numId w:val="7"/>
                        </w:numPr>
                        <w:spacing w:after="160" w:line="259" w:lineRule="auto"/>
                        <w:rPr>
                          <w:b/>
                          <w:sz w:val="16"/>
                        </w:rPr>
                      </w:pPr>
                      <w:r w:rsidRPr="00A37394">
                        <w:rPr>
                          <w:b/>
                          <w:sz w:val="16"/>
                        </w:rPr>
                        <w:t>Palveluiden ja resurssien käyttöoikeudet ja avoimuuden periaatteet</w:t>
                      </w:r>
                    </w:p>
                    <w:p w:rsidR="00FC7B7D" w:rsidRPr="00AF622C" w:rsidRDefault="00FC7B7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w:t>
                      </w:r>
                    </w:p>
                    <w:p w:rsidR="00FC7B7D" w:rsidRPr="00AF622C" w:rsidRDefault="00FC7B7D" w:rsidP="007414C8">
                      <w:pPr>
                        <w:pStyle w:val="ListParagraph"/>
                        <w:numPr>
                          <w:ilvl w:val="1"/>
                          <w:numId w:val="11"/>
                        </w:numPr>
                        <w:spacing w:after="160" w:line="259" w:lineRule="auto"/>
                        <w:rPr>
                          <w:sz w:val="16"/>
                        </w:rPr>
                      </w:pPr>
                      <w:r w:rsidRPr="00B914CF">
                        <w:rPr>
                          <w:sz w:val="16"/>
                        </w:rPr>
                        <w:t xml:space="preserve">Organisaatio suosittaa avoimuuden periaatteiden noudattamista hallussaan </w:t>
                      </w:r>
                      <w:r w:rsidRPr="00AF622C">
                        <w:rPr>
                          <w:sz w:val="16"/>
                        </w:rPr>
                        <w:t>olevien resurssien käyttöoikeus- ja palveluperiaatteissaan. Kuvaukset löytyvät organisaatioiden sivuilta.</w:t>
                      </w:r>
                    </w:p>
                    <w:p w:rsidR="00FC7B7D" w:rsidRPr="00A37394" w:rsidRDefault="00FC7B7D" w:rsidP="007414C8">
                      <w:pPr>
                        <w:pStyle w:val="ListParagraph"/>
                        <w:numPr>
                          <w:ilvl w:val="1"/>
                          <w:numId w:val="11"/>
                        </w:numPr>
                        <w:spacing w:after="160" w:line="259" w:lineRule="auto"/>
                        <w:rPr>
                          <w:sz w:val="16"/>
                        </w:rPr>
                      </w:pPr>
                      <w:r w:rsidRPr="00B914CF">
                        <w:rPr>
                          <w:sz w:val="16"/>
                        </w:rPr>
                        <w:t xml:space="preserve">Organisaatio edellyttää avoimuuden periaatteiden noudattamista hallussaan </w:t>
                      </w:r>
                      <w:r w:rsidRPr="00AF622C">
                        <w:rPr>
                          <w:sz w:val="16"/>
                        </w:rPr>
                        <w:t>olevien resurssien käyttöoikeus- ja palveluperiaatteissaan. Kuvaukset löytyvät organisaatioiden sivuilta.</w:t>
                      </w:r>
                    </w:p>
                    <w:p w:rsidR="00FC7B7D" w:rsidRDefault="00FC7B7D"/>
                  </w:txbxContent>
                </v:textbox>
                <w10:wrap anchorx="margin"/>
              </v:shape>
            </w:pict>
          </mc:Fallback>
        </mc:AlternateContent>
      </w:r>
    </w:p>
    <w:p w:rsidR="00AF622C" w:rsidRDefault="00AF622C" w:rsidP="00AF622C">
      <w:pPr>
        <w:rPr>
          <w:sz w:val="16"/>
        </w:rPr>
      </w:pPr>
      <w:r>
        <w:rPr>
          <w:sz w:val="16"/>
        </w:rPr>
        <w:br w:type="page"/>
      </w:r>
    </w:p>
    <w:p w:rsidR="00552D38" w:rsidRDefault="00552D38" w:rsidP="00AF622C">
      <w:pPr>
        <w:pStyle w:val="ListParagraph"/>
        <w:spacing w:after="160" w:line="259" w:lineRule="auto"/>
        <w:ind w:left="1440"/>
        <w:rPr>
          <w:sz w:val="16"/>
        </w:rPr>
      </w:pPr>
    </w:p>
    <w:p w:rsidR="00AF622C" w:rsidRDefault="00AF622C" w:rsidP="00AF622C">
      <w:pPr>
        <w:pStyle w:val="ListParagraph"/>
        <w:spacing w:after="160" w:line="259" w:lineRule="auto"/>
        <w:ind w:left="1440"/>
        <w:rPr>
          <w:sz w:val="16"/>
        </w:rPr>
      </w:pPr>
      <w:r>
        <w:rPr>
          <w:noProof/>
          <w:sz w:val="16"/>
          <w:lang w:eastAsia="fi-FI"/>
        </w:rPr>
        <mc:AlternateContent>
          <mc:Choice Requires="wps">
            <w:drawing>
              <wp:anchor distT="0" distB="0" distL="114300" distR="114300" simplePos="0" relativeHeight="251680768" behindDoc="0" locked="0" layoutInCell="1" allowOverlap="1" wp14:anchorId="726134D5" wp14:editId="1634CE16">
                <wp:simplePos x="0" y="0"/>
                <wp:positionH relativeFrom="margin">
                  <wp:align>center</wp:align>
                </wp:positionH>
                <wp:positionV relativeFrom="paragraph">
                  <wp:posOffset>9526</wp:posOffset>
                </wp:positionV>
                <wp:extent cx="5734050" cy="3352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734050" cy="33528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C0CE4" w:rsidRDefault="00FC7B7D" w:rsidP="007414C8">
                            <w:pPr>
                              <w:pStyle w:val="ListParagraph"/>
                              <w:numPr>
                                <w:ilvl w:val="0"/>
                                <w:numId w:val="7"/>
                              </w:numPr>
                              <w:spacing w:after="160" w:line="259" w:lineRule="auto"/>
                              <w:rPr>
                                <w:b/>
                                <w:sz w:val="16"/>
                              </w:rPr>
                            </w:pPr>
                            <w:r w:rsidRPr="00FC0CE4">
                              <w:rPr>
                                <w:b/>
                                <w:sz w:val="16"/>
                              </w:rPr>
                              <w:t>Kokonaisarkkitehtuurin ohjaavat avoimuuden periaatteet</w:t>
                            </w:r>
                          </w:p>
                          <w:p w:rsidR="00FC7B7D" w:rsidRPr="00B914CF" w:rsidRDefault="00FC7B7D" w:rsidP="007414C8">
                            <w:pPr>
                              <w:pStyle w:val="ListParagraph"/>
                              <w:numPr>
                                <w:ilvl w:val="1"/>
                                <w:numId w:val="12"/>
                              </w:numPr>
                              <w:spacing w:after="160" w:line="259" w:lineRule="auto"/>
                              <w:rPr>
                                <w:sz w:val="16"/>
                              </w:rPr>
                            </w:pPr>
                            <w:r w:rsidRPr="00B914CF">
                              <w:rPr>
                                <w:sz w:val="16"/>
                              </w:rPr>
                              <w:t>Organisaation kokonaisarkkitehtuuriperiaatteissa on huomioitu avoimuuden tavoitteet</w:t>
                            </w:r>
                          </w:p>
                          <w:p w:rsidR="00FC7B7D" w:rsidRPr="00B914CF" w:rsidRDefault="00FC7B7D" w:rsidP="007414C8">
                            <w:pPr>
                              <w:pStyle w:val="ListParagraph"/>
                              <w:numPr>
                                <w:ilvl w:val="1"/>
                                <w:numId w:val="12"/>
                              </w:numPr>
                              <w:spacing w:after="160" w:line="259" w:lineRule="auto"/>
                              <w:rPr>
                                <w:sz w:val="16"/>
                              </w:rPr>
                            </w:pPr>
                            <w:r w:rsidRPr="00B914CF">
                              <w:rPr>
                                <w:sz w:val="16"/>
                              </w:rPr>
                              <w:t>Organisaation kokonaisarkkitehtuuriperiaatteissa suositellaan avoimuuden periaatteiden noudattamista</w:t>
                            </w:r>
                          </w:p>
                          <w:p w:rsidR="00FC7B7D" w:rsidRPr="00C72B3C" w:rsidRDefault="00FC7B7D" w:rsidP="007414C8">
                            <w:pPr>
                              <w:pStyle w:val="ListParagraph"/>
                              <w:numPr>
                                <w:ilvl w:val="1"/>
                                <w:numId w:val="12"/>
                              </w:numPr>
                              <w:spacing w:after="160" w:line="259" w:lineRule="auto"/>
                              <w:rPr>
                                <w:sz w:val="16"/>
                              </w:rPr>
                            </w:pPr>
                            <w:r w:rsidRPr="00B914CF">
                              <w:rPr>
                                <w:sz w:val="16"/>
                              </w:rPr>
                              <w:t>Organisaation kokonaisarkkitehtuuriperiaatteissa edellytetään avoimuuden periaatteiden noudattamista</w:t>
                            </w:r>
                          </w:p>
                          <w:p w:rsidR="00FC7B7D" w:rsidRPr="00FC0CE4" w:rsidRDefault="00FC7B7D" w:rsidP="007414C8">
                            <w:pPr>
                              <w:pStyle w:val="ListParagraph"/>
                              <w:numPr>
                                <w:ilvl w:val="0"/>
                                <w:numId w:val="7"/>
                              </w:numPr>
                              <w:spacing w:after="160" w:line="259" w:lineRule="auto"/>
                              <w:rPr>
                                <w:b/>
                                <w:sz w:val="16"/>
                              </w:rPr>
                            </w:pPr>
                            <w:r w:rsidRPr="00FC0CE4">
                              <w:rPr>
                                <w:b/>
                                <w:sz w:val="16"/>
                              </w:rPr>
                              <w:t>Organisaatioiden välisen yhteistyön avoimuuden periaatteet</w:t>
                            </w:r>
                          </w:p>
                          <w:p w:rsidR="00FC7B7D" w:rsidRPr="00B914CF" w:rsidRDefault="00FC7B7D" w:rsidP="007414C8">
                            <w:pPr>
                              <w:pStyle w:val="ListParagraph"/>
                              <w:numPr>
                                <w:ilvl w:val="1"/>
                                <w:numId w:val="13"/>
                              </w:numPr>
                              <w:spacing w:after="160" w:line="259" w:lineRule="auto"/>
                              <w:rPr>
                                <w:sz w:val="16"/>
                              </w:rPr>
                            </w:pPr>
                            <w:r w:rsidRPr="00B914CF">
                              <w:rPr>
                                <w:sz w:val="16"/>
                              </w:rPr>
                              <w:t>Organisaatio jakaa avointa tietoa</w:t>
                            </w:r>
                          </w:p>
                          <w:p w:rsidR="00FC7B7D" w:rsidRPr="00B914CF" w:rsidRDefault="00FC7B7D" w:rsidP="007414C8">
                            <w:pPr>
                              <w:pStyle w:val="ListParagraph"/>
                              <w:numPr>
                                <w:ilvl w:val="1"/>
                                <w:numId w:val="13"/>
                              </w:numPr>
                              <w:spacing w:after="160" w:line="259" w:lineRule="auto"/>
                              <w:rPr>
                                <w:sz w:val="16"/>
                              </w:rPr>
                            </w:pPr>
                            <w:r w:rsidRPr="00B914CF">
                              <w:rPr>
                                <w:sz w:val="16"/>
                              </w:rPr>
                              <w:t>Organisaatio kuvaa avoimesti toimintaansa</w:t>
                            </w:r>
                          </w:p>
                          <w:p w:rsidR="00FC7B7D" w:rsidRPr="00B914CF" w:rsidRDefault="00FC7B7D" w:rsidP="007414C8">
                            <w:pPr>
                              <w:pStyle w:val="ListParagraph"/>
                              <w:numPr>
                                <w:ilvl w:val="1"/>
                                <w:numId w:val="13"/>
                              </w:numPr>
                              <w:spacing w:after="160" w:line="259" w:lineRule="auto"/>
                              <w:rPr>
                                <w:sz w:val="16"/>
                              </w:rPr>
                            </w:pPr>
                            <w:r w:rsidRPr="00B914CF">
                              <w:rPr>
                                <w:sz w:val="16"/>
                              </w:rPr>
                              <w:t>Organisaatio panostaa selkeäkielisyyteen ja vuorovaikutteisuuteen</w:t>
                            </w:r>
                          </w:p>
                          <w:p w:rsidR="00FC7B7D" w:rsidRPr="00B914CF" w:rsidRDefault="00FC7B7D" w:rsidP="007414C8">
                            <w:pPr>
                              <w:pStyle w:val="ListParagraph"/>
                              <w:numPr>
                                <w:ilvl w:val="0"/>
                                <w:numId w:val="7"/>
                              </w:numPr>
                              <w:spacing w:after="160" w:line="259" w:lineRule="auto"/>
                              <w:rPr>
                                <w:b/>
                                <w:sz w:val="16"/>
                              </w:rPr>
                            </w:pPr>
                            <w:r w:rsidRPr="00B914CF">
                              <w:rPr>
                                <w:b/>
                                <w:sz w:val="16"/>
                              </w:rPr>
                              <w:t>Sopimuksiin liittyvät avoimuuden periaatteet</w:t>
                            </w:r>
                          </w:p>
                          <w:p w:rsidR="00FC7B7D" w:rsidRPr="00B914CF" w:rsidRDefault="00FC7B7D" w:rsidP="007414C8">
                            <w:pPr>
                              <w:pStyle w:val="ListParagraph"/>
                              <w:numPr>
                                <w:ilvl w:val="1"/>
                                <w:numId w:val="14"/>
                              </w:numPr>
                              <w:spacing w:after="160" w:line="259" w:lineRule="auto"/>
                              <w:rPr>
                                <w:sz w:val="16"/>
                              </w:rPr>
                            </w:pPr>
                            <w:r w:rsidRPr="00B914CF">
                              <w:rPr>
                                <w:sz w:val="16"/>
                              </w:rPr>
                              <w:t>Organisaatio suosittaa avoimuuden periaatteiden huomioimista sopimuksissa juridisten edellytysten salliessa</w:t>
                            </w:r>
                          </w:p>
                          <w:p w:rsidR="00FC7B7D" w:rsidRPr="00B914CF" w:rsidRDefault="00FC7B7D" w:rsidP="007414C8">
                            <w:pPr>
                              <w:pStyle w:val="ListParagraph"/>
                              <w:numPr>
                                <w:ilvl w:val="1"/>
                                <w:numId w:val="14"/>
                              </w:numPr>
                              <w:spacing w:after="160" w:line="259" w:lineRule="auto"/>
                              <w:rPr>
                                <w:sz w:val="16"/>
                              </w:rPr>
                            </w:pPr>
                            <w:r w:rsidRPr="00B914CF">
                              <w:rPr>
                                <w:sz w:val="16"/>
                              </w:rPr>
                              <w:t>Organisaatio kehottaa avoimuuden periaatteiden huomioimista sopimuksissa juridisten edellytysten salliessa</w:t>
                            </w:r>
                          </w:p>
                          <w:p w:rsidR="00FC7B7D" w:rsidRPr="00B914CF" w:rsidRDefault="00FC7B7D" w:rsidP="007414C8">
                            <w:pPr>
                              <w:pStyle w:val="ListParagraph"/>
                              <w:numPr>
                                <w:ilvl w:val="1"/>
                                <w:numId w:val="14"/>
                              </w:numPr>
                              <w:spacing w:after="160" w:line="259" w:lineRule="auto"/>
                              <w:rPr>
                                <w:sz w:val="16"/>
                              </w:rPr>
                            </w:pPr>
                            <w:r w:rsidRPr="00B914CF">
                              <w:rPr>
                                <w:sz w:val="16"/>
                              </w:rPr>
                              <w:t>Organisaatio edellyttää avoimuuden periaatteiden huomioimista sopimuksissa juridisten edellytysten salliessa</w:t>
                            </w:r>
                          </w:p>
                          <w:p w:rsidR="00FC7B7D" w:rsidRPr="00B914CF" w:rsidRDefault="00FC7B7D" w:rsidP="007414C8">
                            <w:pPr>
                              <w:pStyle w:val="ListParagraph"/>
                              <w:numPr>
                                <w:ilvl w:val="0"/>
                                <w:numId w:val="7"/>
                              </w:numPr>
                              <w:spacing w:after="160" w:line="259" w:lineRule="auto"/>
                              <w:rPr>
                                <w:b/>
                                <w:sz w:val="16"/>
                              </w:rPr>
                            </w:pPr>
                            <w:r w:rsidRPr="00B914CF">
                              <w:rPr>
                                <w:b/>
                                <w:sz w:val="16"/>
                              </w:rPr>
                              <w:t>Laatujärjestelmien ohjeet</w:t>
                            </w:r>
                          </w:p>
                          <w:p w:rsidR="00FC7B7D" w:rsidRPr="00B914CF" w:rsidRDefault="00FC7B7D" w:rsidP="007414C8">
                            <w:pPr>
                              <w:pStyle w:val="ListParagraph"/>
                              <w:numPr>
                                <w:ilvl w:val="1"/>
                                <w:numId w:val="3"/>
                              </w:numPr>
                              <w:spacing w:after="160" w:line="259" w:lineRule="auto"/>
                              <w:rPr>
                                <w:sz w:val="16"/>
                              </w:rPr>
                            </w:pPr>
                            <w:r w:rsidRPr="00B914CF">
                              <w:rPr>
                                <w:sz w:val="16"/>
                              </w:rPr>
                              <w:t>Organisaatio on laatinut laatukäsikirjan tai laatutyötä esittelevän dokumentin ja se on saatavilla ulkoisilta verkkosivuilta</w:t>
                            </w:r>
                          </w:p>
                          <w:p w:rsidR="00FC7B7D" w:rsidRPr="00B914CF" w:rsidRDefault="00FC7B7D" w:rsidP="007414C8">
                            <w:pPr>
                              <w:pStyle w:val="ListParagraph"/>
                              <w:numPr>
                                <w:ilvl w:val="1"/>
                                <w:numId w:val="3"/>
                              </w:numPr>
                              <w:spacing w:after="160" w:line="259" w:lineRule="auto"/>
                              <w:rPr>
                                <w:sz w:val="16"/>
                              </w:rPr>
                            </w:pPr>
                            <w:r w:rsidRPr="00B914CF">
                              <w:rPr>
                                <w:sz w:val="16"/>
                              </w:rPr>
                              <w:t>Organisaation laatukäsikirjassa suositellaan avoimuutta tai todetaan avoimuus erääksi laatutyön periaatteista</w:t>
                            </w:r>
                          </w:p>
                          <w:p w:rsidR="00FC7B7D" w:rsidRDefault="00FC7B7D" w:rsidP="007414C8">
                            <w:pPr>
                              <w:pStyle w:val="ListParagraph"/>
                              <w:numPr>
                                <w:ilvl w:val="1"/>
                                <w:numId w:val="3"/>
                              </w:numPr>
                              <w:spacing w:after="160" w:line="259" w:lineRule="auto"/>
                              <w:rPr>
                                <w:sz w:val="16"/>
                              </w:rPr>
                            </w:pPr>
                            <w:r w:rsidRPr="00B914CF">
                              <w:rPr>
                                <w:sz w:val="16"/>
                              </w:rPr>
                              <w:t>Organisaation laatukäsikirjasta suositellaan avoimuutta laaja-alaisesti ja avoimuus todetaan erääksi keskeisistä laatutyön periaatteista</w:t>
                            </w:r>
                          </w:p>
                          <w:p w:rsidR="00FC7B7D" w:rsidRDefault="00FC7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34D5" id="Text Box 21" o:spid="_x0000_s1163" type="#_x0000_t202" style="position:absolute;left:0;text-align:left;margin-left:0;margin-top:.75pt;width:451.5pt;height:264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" fillcolor="#d7eacc [1305]" stroked="f" strokeweight=".5pt">
                <v:textbox>
                  <w:txbxContent>
                    <w:p w:rsidR="00FC7B7D" w:rsidRPr="00FC0CE4" w:rsidRDefault="00FC7B7D" w:rsidP="007414C8">
                      <w:pPr>
                        <w:pStyle w:val="ListParagraph"/>
                        <w:numPr>
                          <w:ilvl w:val="0"/>
                          <w:numId w:val="7"/>
                        </w:numPr>
                        <w:spacing w:after="160" w:line="259" w:lineRule="auto"/>
                        <w:rPr>
                          <w:b/>
                          <w:sz w:val="16"/>
                        </w:rPr>
                      </w:pPr>
                      <w:r w:rsidRPr="00FC0CE4">
                        <w:rPr>
                          <w:b/>
                          <w:sz w:val="16"/>
                        </w:rPr>
                        <w:t>Kokonaisarkkitehtuurin ohjaavat avoimuuden periaatteet</w:t>
                      </w:r>
                    </w:p>
                    <w:p w:rsidR="00FC7B7D" w:rsidRPr="00B914CF" w:rsidRDefault="00FC7B7D" w:rsidP="007414C8">
                      <w:pPr>
                        <w:pStyle w:val="ListParagraph"/>
                        <w:numPr>
                          <w:ilvl w:val="1"/>
                          <w:numId w:val="12"/>
                        </w:numPr>
                        <w:spacing w:after="160" w:line="259" w:lineRule="auto"/>
                        <w:rPr>
                          <w:sz w:val="16"/>
                        </w:rPr>
                      </w:pPr>
                      <w:r w:rsidRPr="00B914CF">
                        <w:rPr>
                          <w:sz w:val="16"/>
                        </w:rPr>
                        <w:t>Organisaation kokonaisarkkitehtuuriperiaatteissa on huomioitu avoimuuden tavoitteet</w:t>
                      </w:r>
                    </w:p>
                    <w:p w:rsidR="00FC7B7D" w:rsidRPr="00B914CF" w:rsidRDefault="00FC7B7D" w:rsidP="007414C8">
                      <w:pPr>
                        <w:pStyle w:val="ListParagraph"/>
                        <w:numPr>
                          <w:ilvl w:val="1"/>
                          <w:numId w:val="12"/>
                        </w:numPr>
                        <w:spacing w:after="160" w:line="259" w:lineRule="auto"/>
                        <w:rPr>
                          <w:sz w:val="16"/>
                        </w:rPr>
                      </w:pPr>
                      <w:r w:rsidRPr="00B914CF">
                        <w:rPr>
                          <w:sz w:val="16"/>
                        </w:rPr>
                        <w:t>Organisaation kokonaisarkkitehtuuriperiaatteissa suositellaan avoimuuden periaatteiden noudattamista</w:t>
                      </w:r>
                    </w:p>
                    <w:p w:rsidR="00FC7B7D" w:rsidRPr="00C72B3C" w:rsidRDefault="00FC7B7D" w:rsidP="007414C8">
                      <w:pPr>
                        <w:pStyle w:val="ListParagraph"/>
                        <w:numPr>
                          <w:ilvl w:val="1"/>
                          <w:numId w:val="12"/>
                        </w:numPr>
                        <w:spacing w:after="160" w:line="259" w:lineRule="auto"/>
                        <w:rPr>
                          <w:sz w:val="16"/>
                        </w:rPr>
                      </w:pPr>
                      <w:r w:rsidRPr="00B914CF">
                        <w:rPr>
                          <w:sz w:val="16"/>
                        </w:rPr>
                        <w:t>Organisaation kokonaisarkkitehtuuriperiaatteissa edellytetään avoimuuden periaatteiden noudattamista</w:t>
                      </w:r>
                    </w:p>
                    <w:p w:rsidR="00FC7B7D" w:rsidRPr="00FC0CE4" w:rsidRDefault="00FC7B7D" w:rsidP="007414C8">
                      <w:pPr>
                        <w:pStyle w:val="ListParagraph"/>
                        <w:numPr>
                          <w:ilvl w:val="0"/>
                          <w:numId w:val="7"/>
                        </w:numPr>
                        <w:spacing w:after="160" w:line="259" w:lineRule="auto"/>
                        <w:rPr>
                          <w:b/>
                          <w:sz w:val="16"/>
                        </w:rPr>
                      </w:pPr>
                      <w:r w:rsidRPr="00FC0CE4">
                        <w:rPr>
                          <w:b/>
                          <w:sz w:val="16"/>
                        </w:rPr>
                        <w:t>Organisaatioiden välisen yhteistyön avoimuuden periaatteet</w:t>
                      </w:r>
                    </w:p>
                    <w:p w:rsidR="00FC7B7D" w:rsidRPr="00B914CF" w:rsidRDefault="00FC7B7D" w:rsidP="007414C8">
                      <w:pPr>
                        <w:pStyle w:val="ListParagraph"/>
                        <w:numPr>
                          <w:ilvl w:val="1"/>
                          <w:numId w:val="13"/>
                        </w:numPr>
                        <w:spacing w:after="160" w:line="259" w:lineRule="auto"/>
                        <w:rPr>
                          <w:sz w:val="16"/>
                        </w:rPr>
                      </w:pPr>
                      <w:r w:rsidRPr="00B914CF">
                        <w:rPr>
                          <w:sz w:val="16"/>
                        </w:rPr>
                        <w:t>Organisaatio jakaa avointa tietoa</w:t>
                      </w:r>
                    </w:p>
                    <w:p w:rsidR="00FC7B7D" w:rsidRPr="00B914CF" w:rsidRDefault="00FC7B7D" w:rsidP="007414C8">
                      <w:pPr>
                        <w:pStyle w:val="ListParagraph"/>
                        <w:numPr>
                          <w:ilvl w:val="1"/>
                          <w:numId w:val="13"/>
                        </w:numPr>
                        <w:spacing w:after="160" w:line="259" w:lineRule="auto"/>
                        <w:rPr>
                          <w:sz w:val="16"/>
                        </w:rPr>
                      </w:pPr>
                      <w:r w:rsidRPr="00B914CF">
                        <w:rPr>
                          <w:sz w:val="16"/>
                        </w:rPr>
                        <w:t>Organisaatio kuvaa avoimesti toimintaansa</w:t>
                      </w:r>
                    </w:p>
                    <w:p w:rsidR="00FC7B7D" w:rsidRPr="00B914CF" w:rsidRDefault="00FC7B7D" w:rsidP="007414C8">
                      <w:pPr>
                        <w:pStyle w:val="ListParagraph"/>
                        <w:numPr>
                          <w:ilvl w:val="1"/>
                          <w:numId w:val="13"/>
                        </w:numPr>
                        <w:spacing w:after="160" w:line="259" w:lineRule="auto"/>
                        <w:rPr>
                          <w:sz w:val="16"/>
                        </w:rPr>
                      </w:pPr>
                      <w:r w:rsidRPr="00B914CF">
                        <w:rPr>
                          <w:sz w:val="16"/>
                        </w:rPr>
                        <w:t>Organisaatio panostaa selkeäkielisyyteen ja vuorovaikutteisuuteen</w:t>
                      </w:r>
                    </w:p>
                    <w:p w:rsidR="00FC7B7D" w:rsidRPr="00B914CF" w:rsidRDefault="00FC7B7D" w:rsidP="007414C8">
                      <w:pPr>
                        <w:pStyle w:val="ListParagraph"/>
                        <w:numPr>
                          <w:ilvl w:val="0"/>
                          <w:numId w:val="7"/>
                        </w:numPr>
                        <w:spacing w:after="160" w:line="259" w:lineRule="auto"/>
                        <w:rPr>
                          <w:b/>
                          <w:sz w:val="16"/>
                        </w:rPr>
                      </w:pPr>
                      <w:r w:rsidRPr="00B914CF">
                        <w:rPr>
                          <w:b/>
                          <w:sz w:val="16"/>
                        </w:rPr>
                        <w:t>Sopimuksiin liittyvät avoimuuden periaatteet</w:t>
                      </w:r>
                    </w:p>
                    <w:p w:rsidR="00FC7B7D" w:rsidRPr="00B914CF" w:rsidRDefault="00FC7B7D" w:rsidP="007414C8">
                      <w:pPr>
                        <w:pStyle w:val="ListParagraph"/>
                        <w:numPr>
                          <w:ilvl w:val="1"/>
                          <w:numId w:val="14"/>
                        </w:numPr>
                        <w:spacing w:after="160" w:line="259" w:lineRule="auto"/>
                        <w:rPr>
                          <w:sz w:val="16"/>
                        </w:rPr>
                      </w:pPr>
                      <w:r w:rsidRPr="00B914CF">
                        <w:rPr>
                          <w:sz w:val="16"/>
                        </w:rPr>
                        <w:t>Organisaatio suosittaa avoimuuden periaatteiden huomioimista sopimuksissa juridisten edellytysten salliessa</w:t>
                      </w:r>
                    </w:p>
                    <w:p w:rsidR="00FC7B7D" w:rsidRPr="00B914CF" w:rsidRDefault="00FC7B7D" w:rsidP="007414C8">
                      <w:pPr>
                        <w:pStyle w:val="ListParagraph"/>
                        <w:numPr>
                          <w:ilvl w:val="1"/>
                          <w:numId w:val="14"/>
                        </w:numPr>
                        <w:spacing w:after="160" w:line="259" w:lineRule="auto"/>
                        <w:rPr>
                          <w:sz w:val="16"/>
                        </w:rPr>
                      </w:pPr>
                      <w:r w:rsidRPr="00B914CF">
                        <w:rPr>
                          <w:sz w:val="16"/>
                        </w:rPr>
                        <w:t>Organisaatio kehottaa avoimuuden periaatteiden huomioimista sopimuksissa juridisten edellytysten salliessa</w:t>
                      </w:r>
                    </w:p>
                    <w:p w:rsidR="00FC7B7D" w:rsidRPr="00B914CF" w:rsidRDefault="00FC7B7D" w:rsidP="007414C8">
                      <w:pPr>
                        <w:pStyle w:val="ListParagraph"/>
                        <w:numPr>
                          <w:ilvl w:val="1"/>
                          <w:numId w:val="14"/>
                        </w:numPr>
                        <w:spacing w:after="160" w:line="259" w:lineRule="auto"/>
                        <w:rPr>
                          <w:sz w:val="16"/>
                        </w:rPr>
                      </w:pPr>
                      <w:r w:rsidRPr="00B914CF">
                        <w:rPr>
                          <w:sz w:val="16"/>
                        </w:rPr>
                        <w:t>Organisaatio edellyttää avoimuuden periaatteiden huomioimista sopimuksissa juridisten edellytysten salliessa</w:t>
                      </w:r>
                    </w:p>
                    <w:p w:rsidR="00FC7B7D" w:rsidRPr="00B914CF" w:rsidRDefault="00FC7B7D" w:rsidP="007414C8">
                      <w:pPr>
                        <w:pStyle w:val="ListParagraph"/>
                        <w:numPr>
                          <w:ilvl w:val="0"/>
                          <w:numId w:val="7"/>
                        </w:numPr>
                        <w:spacing w:after="160" w:line="259" w:lineRule="auto"/>
                        <w:rPr>
                          <w:b/>
                          <w:sz w:val="16"/>
                        </w:rPr>
                      </w:pPr>
                      <w:r w:rsidRPr="00B914CF">
                        <w:rPr>
                          <w:b/>
                          <w:sz w:val="16"/>
                        </w:rPr>
                        <w:t>Laatujärjestelmien ohjeet</w:t>
                      </w:r>
                    </w:p>
                    <w:p w:rsidR="00FC7B7D" w:rsidRPr="00B914CF" w:rsidRDefault="00FC7B7D" w:rsidP="007414C8">
                      <w:pPr>
                        <w:pStyle w:val="ListParagraph"/>
                        <w:numPr>
                          <w:ilvl w:val="1"/>
                          <w:numId w:val="3"/>
                        </w:numPr>
                        <w:spacing w:after="160" w:line="259" w:lineRule="auto"/>
                        <w:rPr>
                          <w:sz w:val="16"/>
                        </w:rPr>
                      </w:pPr>
                      <w:r w:rsidRPr="00B914CF">
                        <w:rPr>
                          <w:sz w:val="16"/>
                        </w:rPr>
                        <w:t>Organisaatio on laatinut laatukäsikirjan tai laatutyötä esittelevän dokumentin ja se on saatavilla ulkoisilta verkkosivuilta</w:t>
                      </w:r>
                    </w:p>
                    <w:p w:rsidR="00FC7B7D" w:rsidRPr="00B914CF" w:rsidRDefault="00FC7B7D" w:rsidP="007414C8">
                      <w:pPr>
                        <w:pStyle w:val="ListParagraph"/>
                        <w:numPr>
                          <w:ilvl w:val="1"/>
                          <w:numId w:val="3"/>
                        </w:numPr>
                        <w:spacing w:after="160" w:line="259" w:lineRule="auto"/>
                        <w:rPr>
                          <w:sz w:val="16"/>
                        </w:rPr>
                      </w:pPr>
                      <w:r w:rsidRPr="00B914CF">
                        <w:rPr>
                          <w:sz w:val="16"/>
                        </w:rPr>
                        <w:t>Organisaation laatukäsikirjassa suositellaan avoimuutta tai todetaan avoimuus erääksi laatutyön periaatteista</w:t>
                      </w:r>
                    </w:p>
                    <w:p w:rsidR="00FC7B7D" w:rsidRDefault="00FC7B7D" w:rsidP="007414C8">
                      <w:pPr>
                        <w:pStyle w:val="ListParagraph"/>
                        <w:numPr>
                          <w:ilvl w:val="1"/>
                          <w:numId w:val="3"/>
                        </w:numPr>
                        <w:spacing w:after="160" w:line="259" w:lineRule="auto"/>
                        <w:rPr>
                          <w:sz w:val="16"/>
                        </w:rPr>
                      </w:pPr>
                      <w:r w:rsidRPr="00B914CF">
                        <w:rPr>
                          <w:sz w:val="16"/>
                        </w:rPr>
                        <w:t>Organisaation laatukäsikirjasta suositellaan avoimuutta laaja-alaisesti ja avoimuus todetaan erääksi keskeisistä laatutyön periaatteista</w:t>
                      </w:r>
                    </w:p>
                    <w:p w:rsidR="00FC7B7D" w:rsidRDefault="00FC7B7D"/>
                  </w:txbxContent>
                </v:textbox>
                <w10:wrap anchorx="margin"/>
              </v:shape>
            </w:pict>
          </mc:Fallback>
        </mc:AlternateContent>
      </w:r>
    </w:p>
    <w:p w:rsidR="00AF622C" w:rsidRPr="00C72B3C" w:rsidRDefault="00AF622C" w:rsidP="00AF622C">
      <w:pPr>
        <w:spacing w:after="160" w:line="259" w:lineRule="auto"/>
        <w:rPr>
          <w:b/>
          <w:sz w:val="16"/>
        </w:rPr>
      </w:pPr>
    </w:p>
    <w:p w:rsidR="00AF622C" w:rsidRPr="006B374E" w:rsidRDefault="00AF622C" w:rsidP="00AF622C">
      <w:pPr>
        <w:rPr>
          <w:sz w:val="16"/>
        </w:rPr>
      </w:pPr>
      <w:r>
        <w:rPr>
          <w:sz w:val="16"/>
        </w:rPr>
        <w:br w:type="page"/>
      </w:r>
    </w:p>
    <w:p w:rsidR="00921B30" w:rsidRPr="00F226E0" w:rsidRDefault="00C214AB" w:rsidP="00921B30">
      <w:pPr>
        <w:pStyle w:val="ListParagraph"/>
        <w:numPr>
          <w:ilvl w:val="0"/>
          <w:numId w:val="3"/>
        </w:numPr>
        <w:spacing w:after="160" w:line="259" w:lineRule="auto"/>
        <w:rPr>
          <w:rFonts w:asciiTheme="majorHAnsi" w:hAnsiTheme="majorHAnsi"/>
          <w:b/>
          <w:sz w:val="32"/>
        </w:rPr>
      </w:pPr>
      <w:r>
        <w:rPr>
          <w:rFonts w:asciiTheme="majorHAnsi" w:hAnsiTheme="majorHAnsi"/>
          <w:b/>
          <w:sz w:val="32"/>
        </w:rPr>
        <w:lastRenderedPageBreak/>
        <w:t>Avoimuuden tukeminen</w:t>
      </w:r>
    </w:p>
    <w:p w:rsidR="006174A4" w:rsidRDefault="006174A4" w:rsidP="00921B30">
      <w:pPr>
        <w:jc w:val="both"/>
      </w:pPr>
      <w:r>
        <w:t>Avoimuuden tukemisen</w:t>
      </w:r>
      <w:r w:rsidRPr="006174A4">
        <w:t xml:space="preserve"> osalta kunkin organisaation kohdalla toimittiin niin, että tiedonhaussa käytettiin organisaation ulkoisia </w:t>
      </w:r>
      <w:r>
        <w:t xml:space="preserve">verkkosivuja </w:t>
      </w:r>
      <w:r w:rsidR="00DC79EB">
        <w:t xml:space="preserve">ja niillä sijaitsevia palveluita </w:t>
      </w:r>
      <w:r>
        <w:t>kokonaisuudessaan.</w:t>
      </w:r>
    </w:p>
    <w:p w:rsidR="006174A4" w:rsidRDefault="006174A4" w:rsidP="00921B30">
      <w:pPr>
        <w:jc w:val="both"/>
      </w:pPr>
    </w:p>
    <w:p w:rsidR="006174A4" w:rsidRDefault="006174A4" w:rsidP="006174A4">
      <w:pPr>
        <w:jc w:val="both"/>
      </w:pPr>
      <w:r>
        <w:t>Tietoa haettiin ulkoisilta verkkosivuilta sekä manuaalisesti etsimällä että hakukoneella kunkin kohdan avainsanoilla ja mikäli tieto oli saatavilla, se otettiin selvitykseen mukaan. Kyseisestä verkkosivusta tai asiakirjasta otettiin tällöin paikallinen kopio. Palveluiden kohdalla niiden toimintaan tutustuttiin ja selvitettiin muun muassa ohjeistusta, käyttöoikeuksia ja dokumentointia. Tiedot haettiin toukokuun 2015 aikana.</w:t>
      </w:r>
    </w:p>
    <w:p w:rsidR="00D0708A" w:rsidRDefault="00D0708A" w:rsidP="006174A4">
      <w:pPr>
        <w:jc w:val="both"/>
      </w:pPr>
    </w:p>
    <w:p w:rsidR="00D0708A" w:rsidRDefault="00D0708A" w:rsidP="006174A4">
      <w:pPr>
        <w:jc w:val="both"/>
      </w:pPr>
      <w:r>
        <w:t xml:space="preserve">Tietopohjaa lisäksi täydennettiin opetus- ja kulttuuriministeriön tutkimuslaitoksille lähetettyyn selvityspyyntöön tulleilla vastauksilla. Selvityspyyntö lähetettiin tutkimuslaitoksissa sekä johtajille että tutkimushallinnolle kesäkuun 2015 aikana. </w:t>
      </w:r>
    </w:p>
    <w:p w:rsidR="006174A4" w:rsidRDefault="006174A4" w:rsidP="006174A4">
      <w:pPr>
        <w:jc w:val="both"/>
      </w:pPr>
    </w:p>
    <w:p w:rsidR="00D0708A" w:rsidRDefault="006174A4" w:rsidP="00921B30">
      <w:pPr>
        <w:jc w:val="both"/>
      </w:pPr>
      <w:r>
        <w:t>Kustakin kohdasta organisaatio saa 0-3 pistettä riippuen siitä, kuinka kattavasti verkkosivuilla esiintyy käsiteltävä asia</w:t>
      </w:r>
      <w:r w:rsidR="005D0E32">
        <w:t xml:space="preserve"> tai kuinka hyvin palvelu täyttää sille asetetut kriteerit</w:t>
      </w:r>
      <w:r w:rsidR="00D0708A">
        <w:t xml:space="preserve">. </w:t>
      </w:r>
      <w:r>
        <w:t>0 pistettä merkitsee sitä että organisaation ulkoisilla verkkosivuilla ei ole kyseisestä kohdasta mainintaa</w:t>
      </w:r>
      <w:r w:rsidR="005D0E32">
        <w:t xml:space="preserve"> tai palvelua ei ole saatavilla</w:t>
      </w:r>
      <w:r>
        <w:t xml:space="preserve">. </w:t>
      </w:r>
    </w:p>
    <w:p w:rsidR="00D0708A" w:rsidRDefault="00D0708A" w:rsidP="00921B30">
      <w:pPr>
        <w:jc w:val="both"/>
      </w:pPr>
    </w:p>
    <w:p w:rsidR="00D0708A" w:rsidRDefault="00D0708A" w:rsidP="00921B30">
      <w:pPr>
        <w:jc w:val="both"/>
      </w:pPr>
      <w:r>
        <w:t>K</w:t>
      </w:r>
      <w:r w:rsidR="00903611">
        <w:t>ohdissa e) - h</w:t>
      </w:r>
      <w:r>
        <w:t>) pisteytys perustuu selvityspyyntöön tulleisiin vastauksiin.</w:t>
      </w:r>
    </w:p>
    <w:p w:rsidR="00D0708A" w:rsidRDefault="00D0708A" w:rsidP="00921B30">
      <w:pPr>
        <w:jc w:val="both"/>
      </w:pPr>
    </w:p>
    <w:p w:rsidR="006174A4" w:rsidRDefault="006174A4" w:rsidP="00921B30">
      <w:pPr>
        <w:jc w:val="both"/>
      </w:pPr>
      <w:r>
        <w:t>Pisteytys noudattaa kussakin kohdassa seuraavaa listausta:</w:t>
      </w:r>
    </w:p>
    <w:p w:rsidR="00921B30" w:rsidRDefault="00457BEE" w:rsidP="00921B30">
      <w:pPr>
        <w:jc w:val="both"/>
      </w:pPr>
      <w:r>
        <w:rPr>
          <w:noProof/>
          <w:sz w:val="16"/>
          <w:lang w:eastAsia="fi-FI"/>
        </w:rPr>
        <mc:AlternateContent>
          <mc:Choice Requires="wps">
            <w:drawing>
              <wp:anchor distT="0" distB="0" distL="114300" distR="114300" simplePos="0" relativeHeight="251689984" behindDoc="0" locked="0" layoutInCell="1" allowOverlap="1" wp14:anchorId="38E7085F" wp14:editId="12390685">
                <wp:simplePos x="0" y="0"/>
                <wp:positionH relativeFrom="margin">
                  <wp:align>left</wp:align>
                </wp:positionH>
                <wp:positionV relativeFrom="paragraph">
                  <wp:posOffset>79375</wp:posOffset>
                </wp:positionV>
                <wp:extent cx="5734050" cy="5257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734050" cy="52578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F41A85" w:rsidRDefault="00FC7B7D" w:rsidP="00F41A85">
                            <w:pPr>
                              <w:pStyle w:val="ListParagraph"/>
                              <w:numPr>
                                <w:ilvl w:val="0"/>
                                <w:numId w:val="34"/>
                              </w:numPr>
                              <w:spacing w:after="160" w:line="259" w:lineRule="auto"/>
                              <w:rPr>
                                <w:b/>
                                <w:sz w:val="16"/>
                              </w:rPr>
                            </w:pPr>
                            <w:r>
                              <w:rPr>
                                <w:b/>
                                <w:sz w:val="16"/>
                              </w:rPr>
                              <w:t>Tutkimusten tulosten jatkokäyttö ja löydettävyys</w:t>
                            </w:r>
                          </w:p>
                          <w:p w:rsidR="00FC7B7D" w:rsidRDefault="00FC7B7D" w:rsidP="00AE5421">
                            <w:pPr>
                              <w:pStyle w:val="ListParagraph"/>
                              <w:numPr>
                                <w:ilvl w:val="1"/>
                                <w:numId w:val="23"/>
                              </w:numPr>
                              <w:spacing w:after="160" w:line="259" w:lineRule="auto"/>
                              <w:rPr>
                                <w:b/>
                                <w:sz w:val="16"/>
                              </w:rPr>
                            </w:pPr>
                            <w:r>
                              <w:rPr>
                                <w:sz w:val="16"/>
                              </w:rPr>
                              <w:t>Organisaatio tarjoaa ohjeita tutkimuksen ja tutkimusaineistojen ulkoiseen linkittämiseen ja tunnisteisiin (mm. DOI, URN, ORCID) sekä perusteluja näiden käyttöön</w:t>
                            </w:r>
                          </w:p>
                          <w:p w:rsidR="00FC7B7D" w:rsidRPr="00FB4DB7" w:rsidRDefault="00FC7B7D" w:rsidP="00084250">
                            <w:pPr>
                              <w:pStyle w:val="ListParagraph"/>
                              <w:numPr>
                                <w:ilvl w:val="1"/>
                                <w:numId w:val="23"/>
                              </w:numPr>
                              <w:spacing w:after="160" w:line="259" w:lineRule="auto"/>
                              <w:rPr>
                                <w:sz w:val="16"/>
                              </w:rPr>
                            </w:pPr>
                            <w:r w:rsidRPr="00FB4DB7">
                              <w:rPr>
                                <w:sz w:val="16"/>
                              </w:rPr>
                              <w:t>Organisaatio tarjoaa ohjeita tutkimusjulkaisujen ja -aineistojen lisensointiin (mm. CC, ODC) sekä perusteluja näiden käyttöön</w:t>
                            </w:r>
                          </w:p>
                          <w:p w:rsidR="00FC7B7D" w:rsidRDefault="00FC7B7D" w:rsidP="00457BEE">
                            <w:pPr>
                              <w:pStyle w:val="ListParagraph"/>
                              <w:numPr>
                                <w:ilvl w:val="1"/>
                                <w:numId w:val="23"/>
                              </w:numPr>
                              <w:spacing w:after="160" w:line="259" w:lineRule="auto"/>
                              <w:rPr>
                                <w:sz w:val="16"/>
                              </w:rPr>
                            </w:pPr>
                            <w:r w:rsidRPr="00FB4DB7">
                              <w:rPr>
                                <w:sz w:val="16"/>
                              </w:rPr>
                              <w:t xml:space="preserve">Organisaatio tarjoaa ohjeita siihen, mitä tarkoittavat julkaisufoorumit ja viittaustietokannat ja kuinka esimerkiksi </w:t>
                            </w:r>
                            <w:proofErr w:type="spellStart"/>
                            <w:r w:rsidRPr="00FB4DB7">
                              <w:rPr>
                                <w:sz w:val="16"/>
                              </w:rPr>
                              <w:t>bibliometriikka</w:t>
                            </w:r>
                            <w:proofErr w:type="spellEnd"/>
                            <w:r w:rsidRPr="00FB4DB7">
                              <w:rPr>
                                <w:sz w:val="16"/>
                              </w:rPr>
                              <w:t xml:space="preserve"> ja </w:t>
                            </w:r>
                            <w:proofErr w:type="spellStart"/>
                            <w:r w:rsidRPr="00FB4DB7">
                              <w:rPr>
                                <w:sz w:val="16"/>
                              </w:rPr>
                              <w:t>altmetriikka</w:t>
                            </w:r>
                            <w:proofErr w:type="spellEnd"/>
                            <w:r w:rsidRPr="00FB4DB7">
                              <w:rPr>
                                <w:sz w:val="16"/>
                              </w:rPr>
                              <w:t xml:space="preserve"> nivoutuvat osaksi tieteellistä julkaisutoimintaa. Aiheita on käsitelty laajasti ja selvitetty niiden hyödyllisyyttä tutkijan kannalta.</w:t>
                            </w:r>
                          </w:p>
                          <w:p w:rsidR="00FC7B7D" w:rsidRDefault="00FC7B7D" w:rsidP="00457BEE">
                            <w:pPr>
                              <w:pStyle w:val="ListParagraph"/>
                              <w:numPr>
                                <w:ilvl w:val="0"/>
                                <w:numId w:val="23"/>
                              </w:numPr>
                              <w:spacing w:after="160" w:line="259" w:lineRule="auto"/>
                              <w:rPr>
                                <w:b/>
                                <w:sz w:val="16"/>
                              </w:rPr>
                            </w:pPr>
                            <w:r>
                              <w:rPr>
                                <w:b/>
                                <w:sz w:val="16"/>
                              </w:rPr>
                              <w:t>Avointen rajapintojen hyödyntäminen</w:t>
                            </w:r>
                          </w:p>
                          <w:p w:rsidR="00FC7B7D" w:rsidRDefault="00FC7B7D" w:rsidP="00457BEE">
                            <w:pPr>
                              <w:pStyle w:val="ListParagraph"/>
                              <w:numPr>
                                <w:ilvl w:val="1"/>
                                <w:numId w:val="23"/>
                              </w:numPr>
                              <w:spacing w:after="160" w:line="259" w:lineRule="auto"/>
                              <w:rPr>
                                <w:sz w:val="16"/>
                              </w:rPr>
                            </w:pPr>
                            <w:r>
                              <w:rPr>
                                <w:sz w:val="16"/>
                              </w:rPr>
                              <w:t>Organisaatio tarjoaa avoimia rajapintoja julkiseen käyttöön koskien organisaation tutkimusaineistoja tai tutkimustoimintaa</w:t>
                            </w:r>
                          </w:p>
                          <w:p w:rsidR="00FC7B7D" w:rsidRPr="00AE5421" w:rsidRDefault="00FC7B7D" w:rsidP="00457BEE">
                            <w:pPr>
                              <w:pStyle w:val="ListParagraph"/>
                              <w:numPr>
                                <w:ilvl w:val="1"/>
                                <w:numId w:val="23"/>
                              </w:numPr>
                              <w:spacing w:after="160" w:line="259" w:lineRule="auto"/>
                              <w:rPr>
                                <w:sz w:val="16"/>
                              </w:rPr>
                            </w:pPr>
                            <w:r>
                              <w:rPr>
                                <w:sz w:val="16"/>
                              </w:rPr>
                              <w:t>Organisaatio tarjoaa edellisen lisäksi selkeää ohjeistusta rajapinnan käyttöön ja selvittää tarkasti siihen liittyviä käyttöehtoja</w:t>
                            </w:r>
                          </w:p>
                          <w:p w:rsidR="00FC7B7D" w:rsidRPr="00457BEE" w:rsidRDefault="00FC7B7D" w:rsidP="00457BEE">
                            <w:pPr>
                              <w:pStyle w:val="ListParagraph"/>
                              <w:numPr>
                                <w:ilvl w:val="1"/>
                                <w:numId w:val="23"/>
                              </w:numPr>
                              <w:spacing w:after="160" w:line="259" w:lineRule="auto"/>
                              <w:rPr>
                                <w:b/>
                                <w:sz w:val="16"/>
                              </w:rPr>
                            </w:pPr>
                            <w:r>
                              <w:rPr>
                                <w:sz w:val="16"/>
                              </w:rPr>
                              <w:t>Organisaatio on edellisten lisäksi selkeästi dokumentoinut rajapinnan ja se on käyttöönotettavissa helposti ilman rekisteröitymistä</w:t>
                            </w:r>
                          </w:p>
                          <w:p w:rsidR="00FC7B7D" w:rsidRPr="00457BEE" w:rsidRDefault="00FC7B7D" w:rsidP="00457BEE">
                            <w:pPr>
                              <w:pStyle w:val="ListParagraph"/>
                              <w:numPr>
                                <w:ilvl w:val="0"/>
                                <w:numId w:val="23"/>
                              </w:numPr>
                              <w:spacing w:after="160" w:line="259" w:lineRule="auto"/>
                              <w:rPr>
                                <w:b/>
                                <w:sz w:val="16"/>
                              </w:rPr>
                            </w:pPr>
                            <w:r>
                              <w:rPr>
                                <w:b/>
                                <w:sz w:val="16"/>
                              </w:rPr>
                              <w:t>Palvelut julkaisujen avoimuuden ja näkyvyyden seurantaan</w:t>
                            </w:r>
                          </w:p>
                          <w:p w:rsidR="00FC7B7D" w:rsidRPr="00457BEE" w:rsidRDefault="00FC7B7D" w:rsidP="00457BEE">
                            <w:pPr>
                              <w:pStyle w:val="ListParagraph"/>
                              <w:numPr>
                                <w:ilvl w:val="1"/>
                                <w:numId w:val="23"/>
                              </w:numPr>
                              <w:spacing w:after="160" w:line="259" w:lineRule="auto"/>
                              <w:rPr>
                                <w:b/>
                                <w:sz w:val="16"/>
                              </w:rPr>
                            </w:pPr>
                            <w:r>
                              <w:rPr>
                                <w:sz w:val="16"/>
                              </w:rPr>
                              <w:t>Organisaatio ei vielä tarjoa palveluita julkaisujen rinnakkaistallentamisen prosessiin tai muuhun julkaisujen näkyvyyttä edistävään toimintaan, mutta se on suunnitelmissa</w:t>
                            </w:r>
                          </w:p>
                          <w:p w:rsidR="00FC7B7D" w:rsidRPr="00457BEE" w:rsidRDefault="00FC7B7D" w:rsidP="00457BEE">
                            <w:pPr>
                              <w:pStyle w:val="ListParagraph"/>
                              <w:numPr>
                                <w:ilvl w:val="1"/>
                                <w:numId w:val="23"/>
                              </w:numPr>
                              <w:spacing w:after="160" w:line="259" w:lineRule="auto"/>
                              <w:rPr>
                                <w:b/>
                                <w:sz w:val="16"/>
                              </w:rPr>
                            </w:pPr>
                            <w:r>
                              <w:rPr>
                                <w:sz w:val="16"/>
                              </w:rPr>
                              <w:t>Organisaatio tarjoaa osittain palveluita julkaisujen rinnakkaistallentamisen prosessiin tai muuhun julkaisujen näkyvyyttä edistävään toimintaan</w:t>
                            </w:r>
                          </w:p>
                          <w:p w:rsidR="00FC7B7D" w:rsidRPr="00457BEE" w:rsidRDefault="00FC7B7D" w:rsidP="00457BEE">
                            <w:pPr>
                              <w:pStyle w:val="ListParagraph"/>
                              <w:numPr>
                                <w:ilvl w:val="1"/>
                                <w:numId w:val="23"/>
                              </w:numPr>
                              <w:spacing w:after="160" w:line="259" w:lineRule="auto"/>
                              <w:rPr>
                                <w:b/>
                                <w:sz w:val="16"/>
                              </w:rPr>
                            </w:pPr>
                            <w:r>
                              <w:rPr>
                                <w:sz w:val="16"/>
                              </w:rPr>
                              <w:t>Organisaatio tarjoaa palveluita julkaisujen rinnakkaistallentamisen prosessiin sekä muuhun julkaisujen näkyvyyttä edistävään toimintaan ja niitä kehitetään aktiivisesti</w:t>
                            </w:r>
                          </w:p>
                          <w:p w:rsidR="00FC7B7D" w:rsidRPr="007414C8" w:rsidRDefault="00FC7B7D" w:rsidP="00457BEE">
                            <w:pPr>
                              <w:pStyle w:val="ListParagraph"/>
                              <w:numPr>
                                <w:ilvl w:val="0"/>
                                <w:numId w:val="23"/>
                              </w:numPr>
                              <w:spacing w:after="160" w:line="259" w:lineRule="auto"/>
                              <w:rPr>
                                <w:b/>
                                <w:sz w:val="16"/>
                              </w:rPr>
                            </w:pPr>
                            <w:r w:rsidRPr="007414C8">
                              <w:rPr>
                                <w:b/>
                                <w:sz w:val="16"/>
                              </w:rPr>
                              <w:t>Julkaisutoiminnan avoimuuden (OA-julkaiseminen, rinnakkaistallentaminen) seuranta</w:t>
                            </w:r>
                          </w:p>
                          <w:p w:rsidR="00FC7B7D" w:rsidRPr="00D357C6" w:rsidRDefault="00FC7B7D" w:rsidP="00457BEE">
                            <w:pPr>
                              <w:pStyle w:val="ListParagraph"/>
                              <w:numPr>
                                <w:ilvl w:val="1"/>
                                <w:numId w:val="23"/>
                              </w:numPr>
                              <w:spacing w:after="160" w:line="259" w:lineRule="auto"/>
                              <w:rPr>
                                <w:sz w:val="16"/>
                              </w:rPr>
                            </w:pPr>
                            <w:r w:rsidRPr="00B914CF">
                              <w:rPr>
                                <w:sz w:val="16"/>
                              </w:rPr>
                              <w:t xml:space="preserve">Organisaatio </w:t>
                            </w:r>
                            <w:r>
                              <w:rPr>
                                <w:sz w:val="16"/>
                              </w:rPr>
                              <w:t>ei vielä seuraa julkaisutoiminnan avoimuutta, mutta se on suunnitelmissa</w:t>
                            </w:r>
                          </w:p>
                          <w:p w:rsidR="00FC7B7D" w:rsidRDefault="00FC7B7D" w:rsidP="00457BEE">
                            <w:pPr>
                              <w:pStyle w:val="ListParagraph"/>
                              <w:numPr>
                                <w:ilvl w:val="1"/>
                                <w:numId w:val="23"/>
                              </w:numPr>
                              <w:spacing w:after="160" w:line="259" w:lineRule="auto"/>
                              <w:rPr>
                                <w:sz w:val="16"/>
                              </w:rPr>
                            </w:pPr>
                            <w:r>
                              <w:rPr>
                                <w:sz w:val="16"/>
                              </w:rPr>
                              <w:t>Organisaatio seuraa osittain julkaisutoiminnan avoimuutta ja seurantaa kehitetään</w:t>
                            </w:r>
                          </w:p>
                          <w:p w:rsidR="00FC7B7D" w:rsidRDefault="00FC7B7D" w:rsidP="00457BEE">
                            <w:pPr>
                              <w:pStyle w:val="ListParagraph"/>
                              <w:numPr>
                                <w:ilvl w:val="1"/>
                                <w:numId w:val="23"/>
                              </w:numPr>
                              <w:spacing w:after="160" w:line="259" w:lineRule="auto"/>
                              <w:rPr>
                                <w:sz w:val="16"/>
                              </w:rPr>
                            </w:pPr>
                            <w:r>
                              <w:rPr>
                                <w:sz w:val="16"/>
                              </w:rPr>
                              <w:t>Organisaatio seuraa julkaisutoiminnan avoimuutta ja siitä kerätään aktiivisesti tietoa</w:t>
                            </w:r>
                          </w:p>
                          <w:p w:rsidR="00FC7B7D" w:rsidRPr="00B914CF" w:rsidRDefault="00FC7B7D" w:rsidP="00457BEE">
                            <w:pPr>
                              <w:pStyle w:val="ListParagraph"/>
                              <w:numPr>
                                <w:ilvl w:val="0"/>
                                <w:numId w:val="23"/>
                              </w:numPr>
                              <w:spacing w:after="160" w:line="259" w:lineRule="auto"/>
                              <w:rPr>
                                <w:b/>
                                <w:sz w:val="16"/>
                              </w:rPr>
                            </w:pPr>
                            <w:r>
                              <w:rPr>
                                <w:b/>
                                <w:sz w:val="16"/>
                              </w:rPr>
                              <w:t>Tutkimuksen näkyvyyden (vaikuttavuus, tieteellinen ja sosiaalinen media) seuranta</w:t>
                            </w:r>
                          </w:p>
                          <w:p w:rsidR="00FC7B7D" w:rsidRDefault="00FC7B7D" w:rsidP="00457BEE">
                            <w:pPr>
                              <w:pStyle w:val="ListParagraph"/>
                              <w:numPr>
                                <w:ilvl w:val="1"/>
                                <w:numId w:val="23"/>
                              </w:numPr>
                              <w:spacing w:after="160" w:line="259" w:lineRule="auto"/>
                              <w:rPr>
                                <w:sz w:val="16"/>
                              </w:rPr>
                            </w:pPr>
                            <w:r w:rsidRPr="00B914CF">
                              <w:rPr>
                                <w:sz w:val="16"/>
                              </w:rPr>
                              <w:t xml:space="preserve">Organisaatio </w:t>
                            </w:r>
                            <w:r>
                              <w:rPr>
                                <w:sz w:val="16"/>
                              </w:rPr>
                              <w:t>ei vielä seuraa tutkimustoimintansa näkyvyyttä, mutta se on suunnitelmissa</w:t>
                            </w:r>
                          </w:p>
                          <w:p w:rsidR="00FC7B7D" w:rsidRDefault="00FC7B7D" w:rsidP="00457BEE">
                            <w:pPr>
                              <w:pStyle w:val="ListParagraph"/>
                              <w:numPr>
                                <w:ilvl w:val="1"/>
                                <w:numId w:val="23"/>
                              </w:numPr>
                              <w:spacing w:after="160" w:line="259" w:lineRule="auto"/>
                              <w:rPr>
                                <w:sz w:val="16"/>
                              </w:rPr>
                            </w:pPr>
                            <w:r>
                              <w:rPr>
                                <w:sz w:val="16"/>
                              </w:rPr>
                              <w:t>Organisaatio seuraa osittain tutkimustoimintansa näkyvyyttä ja seurantaa kehitetään</w:t>
                            </w:r>
                          </w:p>
                          <w:p w:rsidR="00FC7B7D" w:rsidRDefault="00FC7B7D" w:rsidP="00457BEE">
                            <w:pPr>
                              <w:pStyle w:val="ListParagraph"/>
                              <w:numPr>
                                <w:ilvl w:val="1"/>
                                <w:numId w:val="23"/>
                              </w:numPr>
                              <w:spacing w:after="160" w:line="259" w:lineRule="auto"/>
                              <w:rPr>
                                <w:sz w:val="16"/>
                              </w:rPr>
                            </w:pPr>
                            <w:r>
                              <w:rPr>
                                <w:sz w:val="16"/>
                              </w:rPr>
                              <w:t>Organisaatio seuraa tutkimustoimintansa näkyvyyttä ja siitä kerätään aktiivisesti tietoa</w:t>
                            </w:r>
                          </w:p>
                          <w:p w:rsidR="00FC7B7D" w:rsidRDefault="00FC7B7D" w:rsidP="00457BEE">
                            <w:pPr>
                              <w:pStyle w:val="ListParagraph"/>
                              <w:numPr>
                                <w:ilvl w:val="0"/>
                                <w:numId w:val="23"/>
                              </w:numPr>
                              <w:spacing w:after="160" w:line="259" w:lineRule="auto"/>
                              <w:rPr>
                                <w:b/>
                                <w:sz w:val="16"/>
                              </w:rPr>
                            </w:pPr>
                            <w:r>
                              <w:rPr>
                                <w:b/>
                                <w:sz w:val="16"/>
                              </w:rPr>
                              <w:t>Palvelut tutkimusaineistojen avaamiseen</w:t>
                            </w:r>
                          </w:p>
                          <w:p w:rsidR="00FC7B7D" w:rsidRPr="00AE5421" w:rsidRDefault="00FC7B7D" w:rsidP="00457BEE">
                            <w:pPr>
                              <w:pStyle w:val="ListParagraph"/>
                              <w:numPr>
                                <w:ilvl w:val="1"/>
                                <w:numId w:val="23"/>
                              </w:numPr>
                              <w:spacing w:after="160" w:line="259" w:lineRule="auto"/>
                              <w:rPr>
                                <w:sz w:val="16"/>
                              </w:rPr>
                            </w:pPr>
                            <w:r w:rsidRPr="00AE5421">
                              <w:rPr>
                                <w:sz w:val="16"/>
                              </w:rPr>
                              <w:t>Organisaatiossa on käytössä palvelu, josta on mahdollista hakea ja hyödyntää erilaisia organisaation tutkimuksessa käytettyjä tai tuotettuja tutkimusaineistoja</w:t>
                            </w:r>
                          </w:p>
                          <w:p w:rsidR="00FC7B7D" w:rsidRPr="00AE5421" w:rsidRDefault="00FC7B7D" w:rsidP="00457BEE">
                            <w:pPr>
                              <w:pStyle w:val="ListParagraph"/>
                              <w:numPr>
                                <w:ilvl w:val="1"/>
                                <w:numId w:val="23"/>
                              </w:numPr>
                              <w:spacing w:after="160" w:line="259" w:lineRule="auto"/>
                              <w:rPr>
                                <w:sz w:val="16"/>
                              </w:rPr>
                            </w:pPr>
                            <w:r>
                              <w:rPr>
                                <w:sz w:val="16"/>
                              </w:rPr>
                              <w:t>Organisaatio tarjoaa edellisen lisäksi selkeää ohjeistusta palvelun käyttöön ja selvittää tarkasti tutkimusaineistoihin liittyviä käyttöehtoja</w:t>
                            </w:r>
                          </w:p>
                          <w:p w:rsidR="00FC7B7D" w:rsidRPr="00457BEE" w:rsidRDefault="00FC7B7D" w:rsidP="00457BEE">
                            <w:pPr>
                              <w:pStyle w:val="ListParagraph"/>
                              <w:numPr>
                                <w:ilvl w:val="1"/>
                                <w:numId w:val="23"/>
                              </w:numPr>
                              <w:spacing w:after="160" w:line="259" w:lineRule="auto"/>
                              <w:rPr>
                                <w:b/>
                                <w:sz w:val="16"/>
                              </w:rPr>
                            </w:pPr>
                            <w:r>
                              <w:rPr>
                                <w:sz w:val="16"/>
                              </w:rPr>
                              <w:t>Organisaatio on edellisten lisäksi dokumentoinut tarkasti palvelussa saatavilla olevat tutkimusaineistot ja niiden käytössä mahdollisesti huomioon otettavat asiat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085F" id="Text Box 59" o:spid="_x0000_s1164" type="#_x0000_t202" style="position:absolute;left:0;text-align:left;margin-left:0;margin-top:6.25pt;width:451.5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" fillcolor="#d7eacc [1305]" stroked="f" strokeweight=".5pt">
                <v:textbox>
                  <w:txbxContent>
                    <w:p w:rsidR="00FC7B7D" w:rsidRPr="00F41A85" w:rsidRDefault="00FC7B7D" w:rsidP="00F41A85">
                      <w:pPr>
                        <w:pStyle w:val="ListParagraph"/>
                        <w:numPr>
                          <w:ilvl w:val="0"/>
                          <w:numId w:val="34"/>
                        </w:numPr>
                        <w:spacing w:after="160" w:line="259" w:lineRule="auto"/>
                        <w:rPr>
                          <w:b/>
                          <w:sz w:val="16"/>
                        </w:rPr>
                      </w:pPr>
                      <w:r>
                        <w:rPr>
                          <w:b/>
                          <w:sz w:val="16"/>
                        </w:rPr>
                        <w:t>Tutkimusten tulosten jatkokäyttö ja löydettävyys</w:t>
                      </w:r>
                    </w:p>
                    <w:p w:rsidR="00FC7B7D" w:rsidRDefault="00FC7B7D" w:rsidP="00AE5421">
                      <w:pPr>
                        <w:pStyle w:val="ListParagraph"/>
                        <w:numPr>
                          <w:ilvl w:val="1"/>
                          <w:numId w:val="23"/>
                        </w:numPr>
                        <w:spacing w:after="160" w:line="259" w:lineRule="auto"/>
                        <w:rPr>
                          <w:b/>
                          <w:sz w:val="16"/>
                        </w:rPr>
                      </w:pPr>
                      <w:r>
                        <w:rPr>
                          <w:sz w:val="16"/>
                        </w:rPr>
                        <w:t>Organisaatio tarjoaa ohjeita tutkimuksen ja tutkimusaineistojen ulkoiseen linkittämiseen ja tunnisteisiin (mm. DOI, URN, ORCID) sekä perusteluja näiden käyttöön</w:t>
                      </w:r>
                    </w:p>
                    <w:p w:rsidR="00FC7B7D" w:rsidRPr="00FB4DB7" w:rsidRDefault="00FC7B7D" w:rsidP="00084250">
                      <w:pPr>
                        <w:pStyle w:val="ListParagraph"/>
                        <w:numPr>
                          <w:ilvl w:val="1"/>
                          <w:numId w:val="23"/>
                        </w:numPr>
                        <w:spacing w:after="160" w:line="259" w:lineRule="auto"/>
                        <w:rPr>
                          <w:sz w:val="16"/>
                        </w:rPr>
                      </w:pPr>
                      <w:r w:rsidRPr="00FB4DB7">
                        <w:rPr>
                          <w:sz w:val="16"/>
                        </w:rPr>
                        <w:t>Organisaatio tarjoaa ohjeita tutkimusjulkaisujen ja -aineistojen lisensointiin (mm. CC, ODC) sekä perusteluja näiden käyttöön</w:t>
                      </w:r>
                    </w:p>
                    <w:p w:rsidR="00FC7B7D" w:rsidRDefault="00FC7B7D" w:rsidP="00457BEE">
                      <w:pPr>
                        <w:pStyle w:val="ListParagraph"/>
                        <w:numPr>
                          <w:ilvl w:val="1"/>
                          <w:numId w:val="23"/>
                        </w:numPr>
                        <w:spacing w:after="160" w:line="259" w:lineRule="auto"/>
                        <w:rPr>
                          <w:sz w:val="16"/>
                        </w:rPr>
                      </w:pPr>
                      <w:r w:rsidRPr="00FB4DB7">
                        <w:rPr>
                          <w:sz w:val="16"/>
                        </w:rPr>
                        <w:t xml:space="preserve">Organisaatio tarjoaa ohjeita siihen, mitä tarkoittavat julkaisufoorumit ja viittaustietokannat ja kuinka esimerkiksi </w:t>
                      </w:r>
                      <w:proofErr w:type="spellStart"/>
                      <w:r w:rsidRPr="00FB4DB7">
                        <w:rPr>
                          <w:sz w:val="16"/>
                        </w:rPr>
                        <w:t>bibliometriikka</w:t>
                      </w:r>
                      <w:proofErr w:type="spellEnd"/>
                      <w:r w:rsidRPr="00FB4DB7">
                        <w:rPr>
                          <w:sz w:val="16"/>
                        </w:rPr>
                        <w:t xml:space="preserve"> ja </w:t>
                      </w:r>
                      <w:proofErr w:type="spellStart"/>
                      <w:r w:rsidRPr="00FB4DB7">
                        <w:rPr>
                          <w:sz w:val="16"/>
                        </w:rPr>
                        <w:t>altmetriikka</w:t>
                      </w:r>
                      <w:proofErr w:type="spellEnd"/>
                      <w:r w:rsidRPr="00FB4DB7">
                        <w:rPr>
                          <w:sz w:val="16"/>
                        </w:rPr>
                        <w:t xml:space="preserve"> nivoutuvat osaksi tieteellistä julkaisutoimintaa. Aiheita on käsitelty laajasti ja selvitetty niiden hyödyllisyyttä tutkijan kannalta.</w:t>
                      </w:r>
                    </w:p>
                    <w:p w:rsidR="00FC7B7D" w:rsidRDefault="00FC7B7D" w:rsidP="00457BEE">
                      <w:pPr>
                        <w:pStyle w:val="ListParagraph"/>
                        <w:numPr>
                          <w:ilvl w:val="0"/>
                          <w:numId w:val="23"/>
                        </w:numPr>
                        <w:spacing w:after="160" w:line="259" w:lineRule="auto"/>
                        <w:rPr>
                          <w:b/>
                          <w:sz w:val="16"/>
                        </w:rPr>
                      </w:pPr>
                      <w:r>
                        <w:rPr>
                          <w:b/>
                          <w:sz w:val="16"/>
                        </w:rPr>
                        <w:t>Avointen rajapintojen hyödyntäminen</w:t>
                      </w:r>
                    </w:p>
                    <w:p w:rsidR="00FC7B7D" w:rsidRDefault="00FC7B7D" w:rsidP="00457BEE">
                      <w:pPr>
                        <w:pStyle w:val="ListParagraph"/>
                        <w:numPr>
                          <w:ilvl w:val="1"/>
                          <w:numId w:val="23"/>
                        </w:numPr>
                        <w:spacing w:after="160" w:line="259" w:lineRule="auto"/>
                        <w:rPr>
                          <w:sz w:val="16"/>
                        </w:rPr>
                      </w:pPr>
                      <w:r>
                        <w:rPr>
                          <w:sz w:val="16"/>
                        </w:rPr>
                        <w:t>Organisaatio tarjoaa avoimia rajapintoja julkiseen käyttöön koskien organisaation tutkimusaineistoja tai tutkimustoimintaa</w:t>
                      </w:r>
                    </w:p>
                    <w:p w:rsidR="00FC7B7D" w:rsidRPr="00AE5421" w:rsidRDefault="00FC7B7D" w:rsidP="00457BEE">
                      <w:pPr>
                        <w:pStyle w:val="ListParagraph"/>
                        <w:numPr>
                          <w:ilvl w:val="1"/>
                          <w:numId w:val="23"/>
                        </w:numPr>
                        <w:spacing w:after="160" w:line="259" w:lineRule="auto"/>
                        <w:rPr>
                          <w:sz w:val="16"/>
                        </w:rPr>
                      </w:pPr>
                      <w:r>
                        <w:rPr>
                          <w:sz w:val="16"/>
                        </w:rPr>
                        <w:t>Organisaatio tarjoaa edellisen lisäksi selkeää ohjeistusta rajapinnan käyttöön ja selvittää tarkasti siihen liittyviä käyttöehtoja</w:t>
                      </w:r>
                    </w:p>
                    <w:p w:rsidR="00FC7B7D" w:rsidRPr="00457BEE" w:rsidRDefault="00FC7B7D" w:rsidP="00457BEE">
                      <w:pPr>
                        <w:pStyle w:val="ListParagraph"/>
                        <w:numPr>
                          <w:ilvl w:val="1"/>
                          <w:numId w:val="23"/>
                        </w:numPr>
                        <w:spacing w:after="160" w:line="259" w:lineRule="auto"/>
                        <w:rPr>
                          <w:b/>
                          <w:sz w:val="16"/>
                        </w:rPr>
                      </w:pPr>
                      <w:r>
                        <w:rPr>
                          <w:sz w:val="16"/>
                        </w:rPr>
                        <w:t>Organisaatio on edellisten lisäksi selkeästi dokumentoinut rajapinnan ja se on käyttöönotettavissa helposti ilman rekisteröitymistä</w:t>
                      </w:r>
                    </w:p>
                    <w:p w:rsidR="00FC7B7D" w:rsidRPr="00457BEE" w:rsidRDefault="00FC7B7D" w:rsidP="00457BEE">
                      <w:pPr>
                        <w:pStyle w:val="ListParagraph"/>
                        <w:numPr>
                          <w:ilvl w:val="0"/>
                          <w:numId w:val="23"/>
                        </w:numPr>
                        <w:spacing w:after="160" w:line="259" w:lineRule="auto"/>
                        <w:rPr>
                          <w:b/>
                          <w:sz w:val="16"/>
                        </w:rPr>
                      </w:pPr>
                      <w:r>
                        <w:rPr>
                          <w:b/>
                          <w:sz w:val="16"/>
                        </w:rPr>
                        <w:t>Palvelut julkaisujen avoimuuden ja näkyvyyden seurantaan</w:t>
                      </w:r>
                    </w:p>
                    <w:p w:rsidR="00FC7B7D" w:rsidRPr="00457BEE" w:rsidRDefault="00FC7B7D" w:rsidP="00457BEE">
                      <w:pPr>
                        <w:pStyle w:val="ListParagraph"/>
                        <w:numPr>
                          <w:ilvl w:val="1"/>
                          <w:numId w:val="23"/>
                        </w:numPr>
                        <w:spacing w:after="160" w:line="259" w:lineRule="auto"/>
                        <w:rPr>
                          <w:b/>
                          <w:sz w:val="16"/>
                        </w:rPr>
                      </w:pPr>
                      <w:r>
                        <w:rPr>
                          <w:sz w:val="16"/>
                        </w:rPr>
                        <w:t>Organisaatio ei vielä tarjoa palveluita julkaisujen rinnakkaistallentamisen prosessiin tai muuhun julkaisujen näkyvyyttä edistävään toimintaan, mutta se on suunnitelmissa</w:t>
                      </w:r>
                    </w:p>
                    <w:p w:rsidR="00FC7B7D" w:rsidRPr="00457BEE" w:rsidRDefault="00FC7B7D" w:rsidP="00457BEE">
                      <w:pPr>
                        <w:pStyle w:val="ListParagraph"/>
                        <w:numPr>
                          <w:ilvl w:val="1"/>
                          <w:numId w:val="23"/>
                        </w:numPr>
                        <w:spacing w:after="160" w:line="259" w:lineRule="auto"/>
                        <w:rPr>
                          <w:b/>
                          <w:sz w:val="16"/>
                        </w:rPr>
                      </w:pPr>
                      <w:r>
                        <w:rPr>
                          <w:sz w:val="16"/>
                        </w:rPr>
                        <w:t>Organisaatio tarjoaa osittain palveluita julkaisujen rinnakkaistallentamisen prosessiin tai muuhun julkaisujen näkyvyyttä edistävään toimintaan</w:t>
                      </w:r>
                    </w:p>
                    <w:p w:rsidR="00FC7B7D" w:rsidRPr="00457BEE" w:rsidRDefault="00FC7B7D" w:rsidP="00457BEE">
                      <w:pPr>
                        <w:pStyle w:val="ListParagraph"/>
                        <w:numPr>
                          <w:ilvl w:val="1"/>
                          <w:numId w:val="23"/>
                        </w:numPr>
                        <w:spacing w:after="160" w:line="259" w:lineRule="auto"/>
                        <w:rPr>
                          <w:b/>
                          <w:sz w:val="16"/>
                        </w:rPr>
                      </w:pPr>
                      <w:r>
                        <w:rPr>
                          <w:sz w:val="16"/>
                        </w:rPr>
                        <w:t>Organisaatio tarjoaa palveluita julkaisujen rinnakkaistallentamisen prosessiin sekä muuhun julkaisujen näkyvyyttä edistävään toimintaan ja niitä kehitetään aktiivisesti</w:t>
                      </w:r>
                    </w:p>
                    <w:p w:rsidR="00FC7B7D" w:rsidRPr="007414C8" w:rsidRDefault="00FC7B7D" w:rsidP="00457BEE">
                      <w:pPr>
                        <w:pStyle w:val="ListParagraph"/>
                        <w:numPr>
                          <w:ilvl w:val="0"/>
                          <w:numId w:val="23"/>
                        </w:numPr>
                        <w:spacing w:after="160" w:line="259" w:lineRule="auto"/>
                        <w:rPr>
                          <w:b/>
                          <w:sz w:val="16"/>
                        </w:rPr>
                      </w:pPr>
                      <w:r w:rsidRPr="007414C8">
                        <w:rPr>
                          <w:b/>
                          <w:sz w:val="16"/>
                        </w:rPr>
                        <w:t>Julkaisutoiminnan avoimuuden (OA-julkaiseminen, rinnakkaistallentaminen) seuranta</w:t>
                      </w:r>
                    </w:p>
                    <w:p w:rsidR="00FC7B7D" w:rsidRPr="00D357C6" w:rsidRDefault="00FC7B7D" w:rsidP="00457BEE">
                      <w:pPr>
                        <w:pStyle w:val="ListParagraph"/>
                        <w:numPr>
                          <w:ilvl w:val="1"/>
                          <w:numId w:val="23"/>
                        </w:numPr>
                        <w:spacing w:after="160" w:line="259" w:lineRule="auto"/>
                        <w:rPr>
                          <w:sz w:val="16"/>
                        </w:rPr>
                      </w:pPr>
                      <w:r w:rsidRPr="00B914CF">
                        <w:rPr>
                          <w:sz w:val="16"/>
                        </w:rPr>
                        <w:t xml:space="preserve">Organisaatio </w:t>
                      </w:r>
                      <w:r>
                        <w:rPr>
                          <w:sz w:val="16"/>
                        </w:rPr>
                        <w:t>ei vielä seuraa julkaisutoiminnan avoimuutta, mutta se on suunnitelmissa</w:t>
                      </w:r>
                    </w:p>
                    <w:p w:rsidR="00FC7B7D" w:rsidRDefault="00FC7B7D" w:rsidP="00457BEE">
                      <w:pPr>
                        <w:pStyle w:val="ListParagraph"/>
                        <w:numPr>
                          <w:ilvl w:val="1"/>
                          <w:numId w:val="23"/>
                        </w:numPr>
                        <w:spacing w:after="160" w:line="259" w:lineRule="auto"/>
                        <w:rPr>
                          <w:sz w:val="16"/>
                        </w:rPr>
                      </w:pPr>
                      <w:r>
                        <w:rPr>
                          <w:sz w:val="16"/>
                        </w:rPr>
                        <w:t>Organisaatio seuraa osittain julkaisutoiminnan avoimuutta ja seurantaa kehitetään</w:t>
                      </w:r>
                    </w:p>
                    <w:p w:rsidR="00FC7B7D" w:rsidRDefault="00FC7B7D" w:rsidP="00457BEE">
                      <w:pPr>
                        <w:pStyle w:val="ListParagraph"/>
                        <w:numPr>
                          <w:ilvl w:val="1"/>
                          <w:numId w:val="23"/>
                        </w:numPr>
                        <w:spacing w:after="160" w:line="259" w:lineRule="auto"/>
                        <w:rPr>
                          <w:sz w:val="16"/>
                        </w:rPr>
                      </w:pPr>
                      <w:r>
                        <w:rPr>
                          <w:sz w:val="16"/>
                        </w:rPr>
                        <w:t>Organisaatio seuraa julkaisutoiminnan avoimuutta ja siitä kerätään aktiivisesti tietoa</w:t>
                      </w:r>
                    </w:p>
                    <w:p w:rsidR="00FC7B7D" w:rsidRPr="00B914CF" w:rsidRDefault="00FC7B7D" w:rsidP="00457BEE">
                      <w:pPr>
                        <w:pStyle w:val="ListParagraph"/>
                        <w:numPr>
                          <w:ilvl w:val="0"/>
                          <w:numId w:val="23"/>
                        </w:numPr>
                        <w:spacing w:after="160" w:line="259" w:lineRule="auto"/>
                        <w:rPr>
                          <w:b/>
                          <w:sz w:val="16"/>
                        </w:rPr>
                      </w:pPr>
                      <w:r>
                        <w:rPr>
                          <w:b/>
                          <w:sz w:val="16"/>
                        </w:rPr>
                        <w:t>Tutkimuksen näkyvyyden (vaikuttavuus, tieteellinen ja sosiaalinen media) seuranta</w:t>
                      </w:r>
                    </w:p>
                    <w:p w:rsidR="00FC7B7D" w:rsidRDefault="00FC7B7D" w:rsidP="00457BEE">
                      <w:pPr>
                        <w:pStyle w:val="ListParagraph"/>
                        <w:numPr>
                          <w:ilvl w:val="1"/>
                          <w:numId w:val="23"/>
                        </w:numPr>
                        <w:spacing w:after="160" w:line="259" w:lineRule="auto"/>
                        <w:rPr>
                          <w:sz w:val="16"/>
                        </w:rPr>
                      </w:pPr>
                      <w:r w:rsidRPr="00B914CF">
                        <w:rPr>
                          <w:sz w:val="16"/>
                        </w:rPr>
                        <w:t xml:space="preserve">Organisaatio </w:t>
                      </w:r>
                      <w:r>
                        <w:rPr>
                          <w:sz w:val="16"/>
                        </w:rPr>
                        <w:t>ei vielä seuraa tutkimustoimintansa näkyvyyttä, mutta se on suunnitelmissa</w:t>
                      </w:r>
                    </w:p>
                    <w:p w:rsidR="00FC7B7D" w:rsidRDefault="00FC7B7D" w:rsidP="00457BEE">
                      <w:pPr>
                        <w:pStyle w:val="ListParagraph"/>
                        <w:numPr>
                          <w:ilvl w:val="1"/>
                          <w:numId w:val="23"/>
                        </w:numPr>
                        <w:spacing w:after="160" w:line="259" w:lineRule="auto"/>
                        <w:rPr>
                          <w:sz w:val="16"/>
                        </w:rPr>
                      </w:pPr>
                      <w:r>
                        <w:rPr>
                          <w:sz w:val="16"/>
                        </w:rPr>
                        <w:t>Organisaatio seuraa osittain tutkimustoimintansa näkyvyyttä ja seurantaa kehitetään</w:t>
                      </w:r>
                    </w:p>
                    <w:p w:rsidR="00FC7B7D" w:rsidRDefault="00FC7B7D" w:rsidP="00457BEE">
                      <w:pPr>
                        <w:pStyle w:val="ListParagraph"/>
                        <w:numPr>
                          <w:ilvl w:val="1"/>
                          <w:numId w:val="23"/>
                        </w:numPr>
                        <w:spacing w:after="160" w:line="259" w:lineRule="auto"/>
                        <w:rPr>
                          <w:sz w:val="16"/>
                        </w:rPr>
                      </w:pPr>
                      <w:r>
                        <w:rPr>
                          <w:sz w:val="16"/>
                        </w:rPr>
                        <w:t>Organisaatio seuraa tutkimustoimintansa näkyvyyttä ja siitä kerätään aktiivisesti tietoa</w:t>
                      </w:r>
                    </w:p>
                    <w:p w:rsidR="00FC7B7D" w:rsidRDefault="00FC7B7D" w:rsidP="00457BEE">
                      <w:pPr>
                        <w:pStyle w:val="ListParagraph"/>
                        <w:numPr>
                          <w:ilvl w:val="0"/>
                          <w:numId w:val="23"/>
                        </w:numPr>
                        <w:spacing w:after="160" w:line="259" w:lineRule="auto"/>
                        <w:rPr>
                          <w:b/>
                          <w:sz w:val="16"/>
                        </w:rPr>
                      </w:pPr>
                      <w:r>
                        <w:rPr>
                          <w:b/>
                          <w:sz w:val="16"/>
                        </w:rPr>
                        <w:t>Palvelut tutkimusaineistojen avaamiseen</w:t>
                      </w:r>
                    </w:p>
                    <w:p w:rsidR="00FC7B7D" w:rsidRPr="00AE5421" w:rsidRDefault="00FC7B7D" w:rsidP="00457BEE">
                      <w:pPr>
                        <w:pStyle w:val="ListParagraph"/>
                        <w:numPr>
                          <w:ilvl w:val="1"/>
                          <w:numId w:val="23"/>
                        </w:numPr>
                        <w:spacing w:after="160" w:line="259" w:lineRule="auto"/>
                        <w:rPr>
                          <w:sz w:val="16"/>
                        </w:rPr>
                      </w:pPr>
                      <w:r w:rsidRPr="00AE5421">
                        <w:rPr>
                          <w:sz w:val="16"/>
                        </w:rPr>
                        <w:t>Organisaatiossa on käytössä palvelu, josta on mahdollista hakea ja hyödyntää erilaisia organisaation tutkimuksessa käytettyjä tai tuotettuja tutkimusaineistoja</w:t>
                      </w:r>
                    </w:p>
                    <w:p w:rsidR="00FC7B7D" w:rsidRPr="00AE5421" w:rsidRDefault="00FC7B7D" w:rsidP="00457BEE">
                      <w:pPr>
                        <w:pStyle w:val="ListParagraph"/>
                        <w:numPr>
                          <w:ilvl w:val="1"/>
                          <w:numId w:val="23"/>
                        </w:numPr>
                        <w:spacing w:after="160" w:line="259" w:lineRule="auto"/>
                        <w:rPr>
                          <w:sz w:val="16"/>
                        </w:rPr>
                      </w:pPr>
                      <w:r>
                        <w:rPr>
                          <w:sz w:val="16"/>
                        </w:rPr>
                        <w:t>Organisaatio tarjoaa edellisen lisäksi selkeää ohjeistusta palvelun käyttöön ja selvittää tarkasti tutkimusaineistoihin liittyviä käyttöehtoja</w:t>
                      </w:r>
                    </w:p>
                    <w:p w:rsidR="00FC7B7D" w:rsidRPr="00457BEE" w:rsidRDefault="00FC7B7D" w:rsidP="00457BEE">
                      <w:pPr>
                        <w:pStyle w:val="ListParagraph"/>
                        <w:numPr>
                          <w:ilvl w:val="1"/>
                          <w:numId w:val="23"/>
                        </w:numPr>
                        <w:spacing w:after="160" w:line="259" w:lineRule="auto"/>
                        <w:rPr>
                          <w:b/>
                          <w:sz w:val="16"/>
                        </w:rPr>
                      </w:pPr>
                      <w:r>
                        <w:rPr>
                          <w:sz w:val="16"/>
                        </w:rPr>
                        <w:t>Organisaatio on edellisten lisäksi dokumentoinut tarkasti palvelussa saatavilla olevat tutkimusaineistot ja niiden käytössä mahdollisesti huomioon otettavat asiat</w:t>
                      </w:r>
                    </w:p>
                  </w:txbxContent>
                </v:textbox>
                <w10:wrap anchorx="margin"/>
              </v:shape>
            </w:pict>
          </mc:Fallback>
        </mc:AlternateContent>
      </w:r>
    </w:p>
    <w:p w:rsidR="00091902" w:rsidRDefault="00921B30">
      <w:r>
        <w:br w:type="page"/>
      </w:r>
      <w:r w:rsidR="00091902">
        <w:rPr>
          <w:noProof/>
          <w:sz w:val="16"/>
          <w:lang w:eastAsia="fi-FI"/>
        </w:rPr>
        <w:lastRenderedPageBreak/>
        <mc:AlternateContent>
          <mc:Choice Requires="wps">
            <w:drawing>
              <wp:anchor distT="0" distB="0" distL="114300" distR="114300" simplePos="0" relativeHeight="251780096" behindDoc="0" locked="0" layoutInCell="1" allowOverlap="1" wp14:anchorId="09465150" wp14:editId="69AA2C12">
                <wp:simplePos x="0" y="0"/>
                <wp:positionH relativeFrom="margin">
                  <wp:align>center</wp:align>
                </wp:positionH>
                <wp:positionV relativeFrom="paragraph">
                  <wp:posOffset>516255</wp:posOffset>
                </wp:positionV>
                <wp:extent cx="5734050" cy="22669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734050" cy="226695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B7D" w:rsidRPr="00AF622C" w:rsidRDefault="00FC7B7D" w:rsidP="00457BEE">
                            <w:pPr>
                              <w:pStyle w:val="ListParagraph"/>
                              <w:numPr>
                                <w:ilvl w:val="0"/>
                                <w:numId w:val="36"/>
                              </w:numPr>
                              <w:spacing w:after="160" w:line="259" w:lineRule="auto"/>
                              <w:rPr>
                                <w:b/>
                                <w:sz w:val="16"/>
                              </w:rPr>
                            </w:pPr>
                            <w:r>
                              <w:rPr>
                                <w:b/>
                                <w:sz w:val="16"/>
                              </w:rPr>
                              <w:t>Tutkimusaineistojen avoimuuden (aineistojen avaaminen, hyödyntäminen) seuranta</w:t>
                            </w:r>
                          </w:p>
                          <w:p w:rsidR="00FC7B7D" w:rsidRPr="00D357C6" w:rsidRDefault="00FC7B7D" w:rsidP="00457BEE">
                            <w:pPr>
                              <w:pStyle w:val="ListParagraph"/>
                              <w:numPr>
                                <w:ilvl w:val="1"/>
                                <w:numId w:val="36"/>
                              </w:numPr>
                              <w:spacing w:after="160" w:line="259" w:lineRule="auto"/>
                              <w:rPr>
                                <w:sz w:val="16"/>
                              </w:rPr>
                            </w:pPr>
                            <w:r w:rsidRPr="00B914CF">
                              <w:rPr>
                                <w:sz w:val="16"/>
                              </w:rPr>
                              <w:t xml:space="preserve">Organisaatio </w:t>
                            </w:r>
                            <w:r>
                              <w:rPr>
                                <w:sz w:val="16"/>
                              </w:rPr>
                              <w:t>ei vielä seuraa tutkimusaineistojen avoimuutta, mutta se on suunnitelmissa</w:t>
                            </w:r>
                          </w:p>
                          <w:p w:rsidR="00FC7B7D" w:rsidRDefault="00FC7B7D" w:rsidP="00457BEE">
                            <w:pPr>
                              <w:pStyle w:val="ListParagraph"/>
                              <w:numPr>
                                <w:ilvl w:val="1"/>
                                <w:numId w:val="36"/>
                              </w:numPr>
                              <w:spacing w:after="160" w:line="259" w:lineRule="auto"/>
                              <w:rPr>
                                <w:sz w:val="16"/>
                              </w:rPr>
                            </w:pPr>
                            <w:r>
                              <w:rPr>
                                <w:sz w:val="16"/>
                              </w:rPr>
                              <w:t>Organisaatio seuraa osittain tutkimusaineistojen avoimuutta ja seurantaa kehitetään</w:t>
                            </w:r>
                          </w:p>
                          <w:p w:rsidR="00FC7B7D" w:rsidRPr="00457BEE" w:rsidRDefault="00FC7B7D" w:rsidP="00457BEE">
                            <w:pPr>
                              <w:pStyle w:val="ListParagraph"/>
                              <w:numPr>
                                <w:ilvl w:val="1"/>
                                <w:numId w:val="36"/>
                              </w:numPr>
                              <w:spacing w:after="160" w:line="259" w:lineRule="auto"/>
                              <w:rPr>
                                <w:sz w:val="16"/>
                              </w:rPr>
                            </w:pPr>
                            <w:r>
                              <w:rPr>
                                <w:sz w:val="16"/>
                              </w:rPr>
                              <w:t>Organisaatio seuraa tutkimusaineistojen avoimuutta ja siitä kerätään aktiivisesti tietoa</w:t>
                            </w:r>
                          </w:p>
                          <w:p w:rsidR="00FC7B7D" w:rsidRDefault="00FC7B7D" w:rsidP="00457BEE">
                            <w:pPr>
                              <w:pStyle w:val="ListParagraph"/>
                              <w:numPr>
                                <w:ilvl w:val="0"/>
                                <w:numId w:val="36"/>
                              </w:numPr>
                              <w:spacing w:after="160" w:line="259" w:lineRule="auto"/>
                              <w:rPr>
                                <w:b/>
                                <w:sz w:val="16"/>
                              </w:rPr>
                            </w:pPr>
                            <w:r>
                              <w:rPr>
                                <w:b/>
                                <w:sz w:val="16"/>
                              </w:rPr>
                              <w:t>Metatietopalvelut ja niiden hyödyntäminen</w:t>
                            </w:r>
                          </w:p>
                          <w:p w:rsidR="00FC7B7D" w:rsidRPr="00AB4181" w:rsidRDefault="00FC7B7D" w:rsidP="00457BEE">
                            <w:pPr>
                              <w:pStyle w:val="ListParagraph"/>
                              <w:numPr>
                                <w:ilvl w:val="1"/>
                                <w:numId w:val="36"/>
                              </w:numPr>
                              <w:spacing w:after="160" w:line="259" w:lineRule="auto"/>
                              <w:rPr>
                                <w:sz w:val="16"/>
                              </w:rPr>
                            </w:pPr>
                            <w:r>
                              <w:rPr>
                                <w:sz w:val="16"/>
                              </w:rPr>
                              <w:t>Organisaatio tarjoaa metatietopalvelun, jossa sen tutkimusaineistoja on mahdollista selata metatietojen mukaan</w:t>
                            </w:r>
                          </w:p>
                          <w:p w:rsidR="00FC7B7D" w:rsidRPr="009412F9" w:rsidRDefault="00FC7B7D" w:rsidP="00457BEE">
                            <w:pPr>
                              <w:pStyle w:val="ListParagraph"/>
                              <w:numPr>
                                <w:ilvl w:val="1"/>
                                <w:numId w:val="36"/>
                              </w:numPr>
                              <w:spacing w:after="160" w:line="259" w:lineRule="auto"/>
                              <w:rPr>
                                <w:sz w:val="16"/>
                              </w:rPr>
                            </w:pPr>
                            <w:r>
                              <w:rPr>
                                <w:sz w:val="16"/>
                              </w:rPr>
                              <w:t>Organisaatio tarjoaa metatietopalvelun, jossa sen tutkimusaineistoja on mahdollista hakea metatietojen mukaan</w:t>
                            </w:r>
                          </w:p>
                          <w:p w:rsidR="00FC7B7D" w:rsidRPr="00457BEE" w:rsidRDefault="00FC7B7D" w:rsidP="00457BEE">
                            <w:pPr>
                              <w:pStyle w:val="ListParagraph"/>
                              <w:numPr>
                                <w:ilvl w:val="1"/>
                                <w:numId w:val="36"/>
                              </w:numPr>
                              <w:spacing w:after="160" w:line="259" w:lineRule="auto"/>
                              <w:rPr>
                                <w:sz w:val="16"/>
                              </w:rPr>
                            </w:pPr>
                            <w:r>
                              <w:rPr>
                                <w:sz w:val="16"/>
                              </w:rPr>
                              <w:t>Organisaatio tarjoaa metatietopalveluunsa avoimen rajapinnan, jonka käyttöä on ohjeistettu ja dokumentoitu kattavasti ja joka on käyttöönotettavissa helposti ilman rekisteröitymistä</w:t>
                            </w:r>
                          </w:p>
                          <w:p w:rsidR="00FC7B7D" w:rsidRDefault="00FC7B7D" w:rsidP="00457BEE">
                            <w:pPr>
                              <w:pStyle w:val="ListParagraph"/>
                              <w:numPr>
                                <w:ilvl w:val="0"/>
                                <w:numId w:val="36"/>
                              </w:numPr>
                              <w:spacing w:after="160" w:line="259" w:lineRule="auto"/>
                              <w:rPr>
                                <w:b/>
                                <w:sz w:val="16"/>
                              </w:rPr>
                            </w:pPr>
                            <w:r>
                              <w:rPr>
                                <w:b/>
                                <w:sz w:val="16"/>
                              </w:rPr>
                              <w:t>Tutkimusaineistojen metatietojen luettelointi- ja lataamispalvelut</w:t>
                            </w:r>
                          </w:p>
                          <w:p w:rsidR="00FC7B7D" w:rsidRPr="002F3D03" w:rsidRDefault="00FC7B7D" w:rsidP="00457BEE">
                            <w:pPr>
                              <w:pStyle w:val="ListParagraph"/>
                              <w:numPr>
                                <w:ilvl w:val="1"/>
                                <w:numId w:val="36"/>
                              </w:numPr>
                              <w:spacing w:after="160" w:line="259" w:lineRule="auto"/>
                              <w:rPr>
                                <w:b/>
                                <w:sz w:val="16"/>
                              </w:rPr>
                            </w:pPr>
                            <w:r>
                              <w:rPr>
                                <w:sz w:val="16"/>
                              </w:rPr>
                              <w:t>Organisaatio ei vielä käytä kyseisiä palveluita, mutta ne ovat suunnitelmissa</w:t>
                            </w:r>
                          </w:p>
                          <w:p w:rsidR="00FC7B7D" w:rsidRPr="002F3D03" w:rsidRDefault="00FC7B7D" w:rsidP="00457BEE">
                            <w:pPr>
                              <w:pStyle w:val="ListParagraph"/>
                              <w:numPr>
                                <w:ilvl w:val="1"/>
                                <w:numId w:val="36"/>
                              </w:numPr>
                              <w:spacing w:after="160" w:line="259" w:lineRule="auto"/>
                              <w:rPr>
                                <w:b/>
                                <w:sz w:val="16"/>
                              </w:rPr>
                            </w:pPr>
                            <w:r>
                              <w:rPr>
                                <w:sz w:val="16"/>
                              </w:rPr>
                              <w:t>Organisaatio käyttää osittain kyseisiä palveluita ja niiden käyttöä kehitetään</w:t>
                            </w:r>
                          </w:p>
                          <w:p w:rsidR="00FC7B7D" w:rsidRPr="00903611" w:rsidRDefault="00FC7B7D" w:rsidP="00457BEE">
                            <w:pPr>
                              <w:pStyle w:val="ListParagraph"/>
                              <w:numPr>
                                <w:ilvl w:val="1"/>
                                <w:numId w:val="36"/>
                              </w:numPr>
                              <w:spacing w:after="160" w:line="259" w:lineRule="auto"/>
                              <w:rPr>
                                <w:b/>
                                <w:sz w:val="16"/>
                              </w:rPr>
                            </w:pPr>
                            <w:r>
                              <w:rPr>
                                <w:sz w:val="16"/>
                              </w:rPr>
                              <w:t>Organisaatio käyttää aktiivisesti kyseisiä palveluita</w:t>
                            </w:r>
                          </w:p>
                          <w:p w:rsidR="00FC7B7D" w:rsidRPr="00091902" w:rsidRDefault="00FC7B7D" w:rsidP="00091902">
                            <w:pPr>
                              <w:spacing w:after="160" w:line="259"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5150" id="Text Box 51" o:spid="_x0000_s1165" type="#_x0000_t202" style="position:absolute;margin-left:0;margin-top:40.65pt;width:451.5pt;height:178.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" fillcolor="#d7eacc [1305]" stroked="f" strokeweight=".5pt">
                <v:textbox>
                  <w:txbxContent>
                    <w:p w:rsidR="00FC7B7D" w:rsidRPr="00AF622C" w:rsidRDefault="00FC7B7D" w:rsidP="00457BEE">
                      <w:pPr>
                        <w:pStyle w:val="ListParagraph"/>
                        <w:numPr>
                          <w:ilvl w:val="0"/>
                          <w:numId w:val="36"/>
                        </w:numPr>
                        <w:spacing w:after="160" w:line="259" w:lineRule="auto"/>
                        <w:rPr>
                          <w:b/>
                          <w:sz w:val="16"/>
                        </w:rPr>
                      </w:pPr>
                      <w:r>
                        <w:rPr>
                          <w:b/>
                          <w:sz w:val="16"/>
                        </w:rPr>
                        <w:t>Tutkimusaineistojen avoimuuden (aineistojen avaaminen, hyödyntäminen) seuranta</w:t>
                      </w:r>
                    </w:p>
                    <w:p w:rsidR="00FC7B7D" w:rsidRPr="00D357C6" w:rsidRDefault="00FC7B7D" w:rsidP="00457BEE">
                      <w:pPr>
                        <w:pStyle w:val="ListParagraph"/>
                        <w:numPr>
                          <w:ilvl w:val="1"/>
                          <w:numId w:val="36"/>
                        </w:numPr>
                        <w:spacing w:after="160" w:line="259" w:lineRule="auto"/>
                        <w:rPr>
                          <w:sz w:val="16"/>
                        </w:rPr>
                      </w:pPr>
                      <w:r w:rsidRPr="00B914CF">
                        <w:rPr>
                          <w:sz w:val="16"/>
                        </w:rPr>
                        <w:t xml:space="preserve">Organisaatio </w:t>
                      </w:r>
                      <w:r>
                        <w:rPr>
                          <w:sz w:val="16"/>
                        </w:rPr>
                        <w:t>ei vielä seuraa tutkimusaineistojen avoimuutta, mutta se on suunnitelmissa</w:t>
                      </w:r>
                    </w:p>
                    <w:p w:rsidR="00FC7B7D" w:rsidRDefault="00FC7B7D" w:rsidP="00457BEE">
                      <w:pPr>
                        <w:pStyle w:val="ListParagraph"/>
                        <w:numPr>
                          <w:ilvl w:val="1"/>
                          <w:numId w:val="36"/>
                        </w:numPr>
                        <w:spacing w:after="160" w:line="259" w:lineRule="auto"/>
                        <w:rPr>
                          <w:sz w:val="16"/>
                        </w:rPr>
                      </w:pPr>
                      <w:r>
                        <w:rPr>
                          <w:sz w:val="16"/>
                        </w:rPr>
                        <w:t>Organisaatio seuraa osittain tutkimusaineistojen avoimuutta ja seurantaa kehitetään</w:t>
                      </w:r>
                    </w:p>
                    <w:p w:rsidR="00FC7B7D" w:rsidRPr="00457BEE" w:rsidRDefault="00FC7B7D" w:rsidP="00457BEE">
                      <w:pPr>
                        <w:pStyle w:val="ListParagraph"/>
                        <w:numPr>
                          <w:ilvl w:val="1"/>
                          <w:numId w:val="36"/>
                        </w:numPr>
                        <w:spacing w:after="160" w:line="259" w:lineRule="auto"/>
                        <w:rPr>
                          <w:sz w:val="16"/>
                        </w:rPr>
                      </w:pPr>
                      <w:r>
                        <w:rPr>
                          <w:sz w:val="16"/>
                        </w:rPr>
                        <w:t>Organisaatio seuraa tutkimusaineistojen avoimuutta ja siitä kerätään aktiivisesti tietoa</w:t>
                      </w:r>
                    </w:p>
                    <w:p w:rsidR="00FC7B7D" w:rsidRDefault="00FC7B7D" w:rsidP="00457BEE">
                      <w:pPr>
                        <w:pStyle w:val="ListParagraph"/>
                        <w:numPr>
                          <w:ilvl w:val="0"/>
                          <w:numId w:val="36"/>
                        </w:numPr>
                        <w:spacing w:after="160" w:line="259" w:lineRule="auto"/>
                        <w:rPr>
                          <w:b/>
                          <w:sz w:val="16"/>
                        </w:rPr>
                      </w:pPr>
                      <w:r>
                        <w:rPr>
                          <w:b/>
                          <w:sz w:val="16"/>
                        </w:rPr>
                        <w:t>Metatietopalvelut ja niiden hyödyntäminen</w:t>
                      </w:r>
                    </w:p>
                    <w:p w:rsidR="00FC7B7D" w:rsidRPr="00AB4181" w:rsidRDefault="00FC7B7D" w:rsidP="00457BEE">
                      <w:pPr>
                        <w:pStyle w:val="ListParagraph"/>
                        <w:numPr>
                          <w:ilvl w:val="1"/>
                          <w:numId w:val="36"/>
                        </w:numPr>
                        <w:spacing w:after="160" w:line="259" w:lineRule="auto"/>
                        <w:rPr>
                          <w:sz w:val="16"/>
                        </w:rPr>
                      </w:pPr>
                      <w:r>
                        <w:rPr>
                          <w:sz w:val="16"/>
                        </w:rPr>
                        <w:t>Organisaatio tarjoaa metatietopalvelun, jossa sen tutkimusaineistoja on mahdollista selata metatietojen mukaan</w:t>
                      </w:r>
                    </w:p>
                    <w:p w:rsidR="00FC7B7D" w:rsidRPr="009412F9" w:rsidRDefault="00FC7B7D" w:rsidP="00457BEE">
                      <w:pPr>
                        <w:pStyle w:val="ListParagraph"/>
                        <w:numPr>
                          <w:ilvl w:val="1"/>
                          <w:numId w:val="36"/>
                        </w:numPr>
                        <w:spacing w:after="160" w:line="259" w:lineRule="auto"/>
                        <w:rPr>
                          <w:sz w:val="16"/>
                        </w:rPr>
                      </w:pPr>
                      <w:r>
                        <w:rPr>
                          <w:sz w:val="16"/>
                        </w:rPr>
                        <w:t>Organisaatio tarjoaa metatietopalvelun, jossa sen tutkimusaineistoja on mahdollista hakea metatietojen mukaan</w:t>
                      </w:r>
                    </w:p>
                    <w:p w:rsidR="00FC7B7D" w:rsidRPr="00457BEE" w:rsidRDefault="00FC7B7D" w:rsidP="00457BEE">
                      <w:pPr>
                        <w:pStyle w:val="ListParagraph"/>
                        <w:numPr>
                          <w:ilvl w:val="1"/>
                          <w:numId w:val="36"/>
                        </w:numPr>
                        <w:spacing w:after="160" w:line="259" w:lineRule="auto"/>
                        <w:rPr>
                          <w:sz w:val="16"/>
                        </w:rPr>
                      </w:pPr>
                      <w:r>
                        <w:rPr>
                          <w:sz w:val="16"/>
                        </w:rPr>
                        <w:t>Organisaatio tarjoaa metatietopalveluunsa avoimen rajapinnan, jonka käyttöä on ohjeistettu ja dokumentoitu kattavasti ja joka on käyttöönotettavissa helposti ilman rekisteröitymistä</w:t>
                      </w:r>
                    </w:p>
                    <w:p w:rsidR="00FC7B7D" w:rsidRDefault="00FC7B7D" w:rsidP="00457BEE">
                      <w:pPr>
                        <w:pStyle w:val="ListParagraph"/>
                        <w:numPr>
                          <w:ilvl w:val="0"/>
                          <w:numId w:val="36"/>
                        </w:numPr>
                        <w:spacing w:after="160" w:line="259" w:lineRule="auto"/>
                        <w:rPr>
                          <w:b/>
                          <w:sz w:val="16"/>
                        </w:rPr>
                      </w:pPr>
                      <w:r>
                        <w:rPr>
                          <w:b/>
                          <w:sz w:val="16"/>
                        </w:rPr>
                        <w:t>Tutkimusaineistojen metatietojen luettelointi- ja lataamispalvelut</w:t>
                      </w:r>
                    </w:p>
                    <w:p w:rsidR="00FC7B7D" w:rsidRPr="002F3D03" w:rsidRDefault="00FC7B7D" w:rsidP="00457BEE">
                      <w:pPr>
                        <w:pStyle w:val="ListParagraph"/>
                        <w:numPr>
                          <w:ilvl w:val="1"/>
                          <w:numId w:val="36"/>
                        </w:numPr>
                        <w:spacing w:after="160" w:line="259" w:lineRule="auto"/>
                        <w:rPr>
                          <w:b/>
                          <w:sz w:val="16"/>
                        </w:rPr>
                      </w:pPr>
                      <w:r>
                        <w:rPr>
                          <w:sz w:val="16"/>
                        </w:rPr>
                        <w:t>Organisaatio ei vielä käytä kyseisiä palveluita, mutta ne ovat suunnitelmissa</w:t>
                      </w:r>
                    </w:p>
                    <w:p w:rsidR="00FC7B7D" w:rsidRPr="002F3D03" w:rsidRDefault="00FC7B7D" w:rsidP="00457BEE">
                      <w:pPr>
                        <w:pStyle w:val="ListParagraph"/>
                        <w:numPr>
                          <w:ilvl w:val="1"/>
                          <w:numId w:val="36"/>
                        </w:numPr>
                        <w:spacing w:after="160" w:line="259" w:lineRule="auto"/>
                        <w:rPr>
                          <w:b/>
                          <w:sz w:val="16"/>
                        </w:rPr>
                      </w:pPr>
                      <w:r>
                        <w:rPr>
                          <w:sz w:val="16"/>
                        </w:rPr>
                        <w:t>Organisaatio käyttää osittain kyseisiä palveluita ja niiden käyttöä kehitetään</w:t>
                      </w:r>
                    </w:p>
                    <w:p w:rsidR="00FC7B7D" w:rsidRPr="00903611" w:rsidRDefault="00FC7B7D" w:rsidP="00457BEE">
                      <w:pPr>
                        <w:pStyle w:val="ListParagraph"/>
                        <w:numPr>
                          <w:ilvl w:val="1"/>
                          <w:numId w:val="36"/>
                        </w:numPr>
                        <w:spacing w:after="160" w:line="259" w:lineRule="auto"/>
                        <w:rPr>
                          <w:b/>
                          <w:sz w:val="16"/>
                        </w:rPr>
                      </w:pPr>
                      <w:r>
                        <w:rPr>
                          <w:sz w:val="16"/>
                        </w:rPr>
                        <w:t>Organisaatio käyttää aktiivisesti kyseisiä palveluita</w:t>
                      </w:r>
                    </w:p>
                    <w:p w:rsidR="00FC7B7D" w:rsidRPr="00091902" w:rsidRDefault="00FC7B7D" w:rsidP="00091902">
                      <w:pPr>
                        <w:spacing w:after="160" w:line="259" w:lineRule="auto"/>
                        <w:rPr>
                          <w:sz w:val="16"/>
                        </w:rPr>
                      </w:pPr>
                    </w:p>
                  </w:txbxContent>
                </v:textbox>
                <w10:wrap anchorx="margin"/>
              </v:shape>
            </w:pict>
          </mc:Fallback>
        </mc:AlternateContent>
      </w:r>
      <w:r w:rsidR="00091902">
        <w:br w:type="page"/>
      </w:r>
    </w:p>
    <w:p w:rsidR="00091902" w:rsidRPr="00921B30" w:rsidRDefault="00091902" w:rsidP="00552D38">
      <w:pPr>
        <w:jc w:val="both"/>
      </w:pPr>
    </w:p>
    <w:p w:rsidR="00251D27" w:rsidRDefault="00251D27" w:rsidP="00F226E0">
      <w:pPr>
        <w:pStyle w:val="Heading2"/>
      </w:pPr>
      <w:bookmarkStart w:id="12" w:name="_Toc432686736"/>
      <w:proofErr w:type="gramStart"/>
      <w:r>
        <w:t>Liit</w:t>
      </w:r>
      <w:r w:rsidR="00B30914">
        <w:t>e 2</w:t>
      </w:r>
      <w:r>
        <w:t xml:space="preserve"> – </w:t>
      </w:r>
      <w:r w:rsidR="006254DE">
        <w:t>Tutkimuslaitoksista</w:t>
      </w:r>
      <w:r w:rsidR="004868B2">
        <w:t xml:space="preserve"> selvityksessä</w:t>
      </w:r>
      <w:r>
        <w:t xml:space="preserve"> käytetyt lyhenteet</w:t>
      </w:r>
      <w:bookmarkEnd w:id="12"/>
      <w:proofErr w:type="gramEnd"/>
    </w:p>
    <w:tbl>
      <w:tblPr>
        <w:tblStyle w:val="TableGrid"/>
        <w:tblW w:w="0" w:type="auto"/>
        <w:tblLook w:val="04A0" w:firstRow="1" w:lastRow="0" w:firstColumn="1" w:lastColumn="0" w:noHBand="0" w:noVBand="1"/>
      </w:tblPr>
      <w:tblGrid>
        <w:gridCol w:w="4390"/>
        <w:gridCol w:w="2858"/>
      </w:tblGrid>
      <w:tr w:rsidR="00251D27" w:rsidTr="000777E6">
        <w:tc>
          <w:tcPr>
            <w:tcW w:w="4390" w:type="dxa"/>
            <w:shd w:val="clear" w:color="auto" w:fill="9CCB82" w:themeFill="accent6"/>
          </w:tcPr>
          <w:p w:rsidR="00251D27" w:rsidRPr="00607DAF" w:rsidRDefault="008F3A22" w:rsidP="00251D27">
            <w:pPr>
              <w:rPr>
                <w:b/>
              </w:rPr>
            </w:pPr>
            <w:r>
              <w:rPr>
                <w:b/>
              </w:rPr>
              <w:t>Tutkimuslaitos</w:t>
            </w:r>
          </w:p>
        </w:tc>
        <w:tc>
          <w:tcPr>
            <w:tcW w:w="2858" w:type="dxa"/>
            <w:shd w:val="clear" w:color="auto" w:fill="9CCB82" w:themeFill="accent6"/>
          </w:tcPr>
          <w:p w:rsidR="00251D27" w:rsidRPr="00607DAF" w:rsidRDefault="00607DAF" w:rsidP="00251D27">
            <w:pPr>
              <w:rPr>
                <w:b/>
              </w:rPr>
            </w:pPr>
            <w:r w:rsidRPr="00607DAF">
              <w:rPr>
                <w:b/>
              </w:rPr>
              <w:t>Lyhenne</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Elintarviketurvallisuusvirasto</w:t>
            </w:r>
          </w:p>
        </w:tc>
        <w:tc>
          <w:tcPr>
            <w:tcW w:w="2858" w:type="dxa"/>
            <w:shd w:val="clear" w:color="auto" w:fill="EAF4E5" w:themeFill="accent6" w:themeFillTint="33"/>
          </w:tcPr>
          <w:p w:rsidR="00607DAF"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EVIRA</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Geologian tutkimuskeskus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GTK</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Ilmatieteen laitos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IL</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Kotimaisten kielten 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KOTUS</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Luonnonvarakeskus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LUKE</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Maanmittauslaitos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MML</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Suomen ympäristökeskus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SYKE</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Säteilyturvakeskus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STUK</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Teknologian tutkimuskeskus</w:t>
            </w:r>
          </w:p>
        </w:tc>
        <w:tc>
          <w:tcPr>
            <w:tcW w:w="2858" w:type="dxa"/>
            <w:shd w:val="clear" w:color="auto" w:fill="EAF4E5" w:themeFill="accent6" w:themeFillTint="33"/>
          </w:tcPr>
          <w:p w:rsidR="00251D27" w:rsidRPr="00607DAF" w:rsidRDefault="008F3A22" w:rsidP="00607DAF">
            <w:pPr>
              <w:rPr>
                <w:rFonts w:eastAsia="Times New Roman" w:cs="Calibri"/>
                <w:bCs/>
                <w:color w:val="000000"/>
                <w:szCs w:val="22"/>
                <w:lang w:val="en-US" w:eastAsia="en-US"/>
              </w:rPr>
            </w:pPr>
            <w:r>
              <w:rPr>
                <w:rFonts w:eastAsia="Times New Roman" w:cs="Calibri"/>
                <w:bCs/>
                <w:color w:val="000000"/>
                <w:szCs w:val="22"/>
                <w:lang w:val="en-US" w:eastAsia="en-US"/>
              </w:rPr>
              <w:t>VTT</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Terveyden ja hyvinvoinnin laitos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THL</w:t>
            </w:r>
          </w:p>
        </w:tc>
      </w:tr>
      <w:tr w:rsidR="00251D27" w:rsidRPr="00251D27" w:rsidTr="008F3A22">
        <w:trPr>
          <w:trHeight w:val="259"/>
        </w:trPr>
        <w:tc>
          <w:tcPr>
            <w:tcW w:w="4390" w:type="dxa"/>
            <w:shd w:val="clear" w:color="auto" w:fill="EAF4E5" w:themeFill="accent6" w:themeFillTint="33"/>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Työterveyslaitos</w:t>
            </w:r>
          </w:p>
        </w:tc>
        <w:tc>
          <w:tcPr>
            <w:tcW w:w="2858" w:type="dxa"/>
            <w:shd w:val="clear" w:color="auto" w:fill="EAF4E5" w:themeFill="accent6" w:themeFillTint="33"/>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TTL</w:t>
            </w:r>
          </w:p>
        </w:tc>
      </w:tr>
      <w:tr w:rsidR="00251D27" w:rsidRPr="00251D27" w:rsidTr="008F3A22">
        <w:trPr>
          <w:trHeight w:val="259"/>
        </w:trPr>
        <w:tc>
          <w:tcPr>
            <w:tcW w:w="4390" w:type="dxa"/>
            <w:shd w:val="clear" w:color="auto" w:fill="D7EACC" w:themeFill="accent6" w:themeFillTint="66"/>
          </w:tcPr>
          <w:p w:rsidR="00251D27" w:rsidRPr="00251D27" w:rsidRDefault="008F3A22" w:rsidP="00251D27">
            <w:pPr>
              <w:rPr>
                <w:rFonts w:eastAsia="Times New Roman" w:cs="Calibri"/>
                <w:bCs/>
                <w:color w:val="000000"/>
                <w:szCs w:val="22"/>
                <w:lang w:eastAsia="en-US"/>
              </w:rPr>
            </w:pPr>
            <w:r>
              <w:rPr>
                <w:rFonts w:eastAsia="Times New Roman" w:cs="Calibri"/>
                <w:bCs/>
                <w:color w:val="000000"/>
                <w:szCs w:val="22"/>
                <w:lang w:eastAsia="en-US"/>
              </w:rPr>
              <w:t>Valtion taloudellinen tutkimuskeskus</w:t>
            </w:r>
          </w:p>
        </w:tc>
        <w:tc>
          <w:tcPr>
            <w:tcW w:w="2858" w:type="dxa"/>
            <w:shd w:val="clear" w:color="auto" w:fill="D7EACC" w:themeFill="accent6" w:themeFillTint="66"/>
          </w:tcPr>
          <w:p w:rsidR="00251D27" w:rsidRPr="00607DAF" w:rsidRDefault="008F3A22" w:rsidP="00251D27">
            <w:pPr>
              <w:rPr>
                <w:rFonts w:eastAsia="Times New Roman" w:cs="Calibri"/>
                <w:bCs/>
                <w:color w:val="000000"/>
                <w:szCs w:val="22"/>
                <w:lang w:val="en-US" w:eastAsia="en-US"/>
              </w:rPr>
            </w:pPr>
            <w:r>
              <w:rPr>
                <w:rFonts w:eastAsia="Times New Roman" w:cs="Calibri"/>
                <w:bCs/>
                <w:color w:val="000000"/>
                <w:szCs w:val="22"/>
                <w:lang w:val="en-US" w:eastAsia="en-US"/>
              </w:rPr>
              <w:t>VATT</w:t>
            </w:r>
          </w:p>
        </w:tc>
      </w:tr>
    </w:tbl>
    <w:p w:rsidR="00B30914" w:rsidRDefault="00B30914" w:rsidP="00251D27"/>
    <w:p w:rsidR="00B30914" w:rsidRDefault="00B30914">
      <w:r>
        <w:br w:type="page"/>
      </w:r>
    </w:p>
    <w:p w:rsidR="00B30914" w:rsidRDefault="00B30914" w:rsidP="00F226E0">
      <w:pPr>
        <w:pStyle w:val="Heading2"/>
      </w:pPr>
      <w:bookmarkStart w:id="13" w:name="_Toc432686737"/>
      <w:r>
        <w:lastRenderedPageBreak/>
        <w:t>Liite 3 – Toimintakulttuurin tilannekuvan aineisto</w:t>
      </w:r>
      <w:bookmarkEnd w:id="13"/>
    </w:p>
    <w:p w:rsidR="00B30914" w:rsidRPr="006B374E" w:rsidRDefault="00B30914" w:rsidP="00B30914">
      <w:proofErr w:type="gramStart"/>
      <w:r>
        <w:t>Toimitettu erillisenä liitetiedostona tämän dokumentin yhteydessä.</w:t>
      </w:r>
      <w:proofErr w:type="gramEnd"/>
    </w:p>
    <w:p w:rsidR="00251D27" w:rsidRPr="00251D27" w:rsidRDefault="00251D27" w:rsidP="00251D27"/>
    <w:sectPr w:rsidR="00251D27" w:rsidRPr="00251D27" w:rsidSect="0069391D">
      <w:type w:val="continuous"/>
      <w:pgSz w:w="11900" w:h="16840"/>
      <w:pgMar w:top="720" w:right="720" w:bottom="720" w:left="170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B7D" w:rsidRDefault="00FC7B7D" w:rsidP="00EA53F8">
      <w:r>
        <w:separator/>
      </w:r>
    </w:p>
  </w:endnote>
  <w:endnote w:type="continuationSeparator" w:id="0">
    <w:p w:rsidR="00FC7B7D" w:rsidRDefault="00FC7B7D" w:rsidP="00EA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340358"/>
      <w:docPartObj>
        <w:docPartGallery w:val="Page Numbers (Bottom of Page)"/>
        <w:docPartUnique/>
      </w:docPartObj>
    </w:sdtPr>
    <w:sdtEndPr>
      <w:rPr>
        <w:noProof/>
      </w:rPr>
    </w:sdtEndPr>
    <w:sdtContent>
      <w:p w:rsidR="00FC7B7D" w:rsidRDefault="00FC7B7D">
        <w:pPr>
          <w:pStyle w:val="Footer"/>
        </w:pPr>
        <w:r>
          <w:fldChar w:fldCharType="begin"/>
        </w:r>
        <w:r>
          <w:instrText xml:space="preserve"> PAGE   \* MERGEFORMAT </w:instrText>
        </w:r>
        <w:r>
          <w:fldChar w:fldCharType="separate"/>
        </w:r>
        <w:r w:rsidR="00CD70AE">
          <w:rPr>
            <w:noProof/>
          </w:rPr>
          <w:t>16</w:t>
        </w:r>
        <w:r>
          <w:rPr>
            <w:noProof/>
          </w:rPr>
          <w:fldChar w:fldCharType="end"/>
        </w:r>
      </w:p>
    </w:sdtContent>
  </w:sdt>
  <w:p w:rsidR="00FC7B7D" w:rsidRDefault="00FC7B7D" w:rsidP="00893C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95576"/>
      <w:docPartObj>
        <w:docPartGallery w:val="Page Numbers (Bottom of Page)"/>
        <w:docPartUnique/>
      </w:docPartObj>
    </w:sdtPr>
    <w:sdtEndPr>
      <w:rPr>
        <w:noProof/>
      </w:rPr>
    </w:sdtEndPr>
    <w:sdtContent>
      <w:p w:rsidR="00FC7B7D" w:rsidRDefault="00FC7B7D">
        <w:pPr>
          <w:pStyle w:val="Footer"/>
          <w:jc w:val="right"/>
        </w:pPr>
        <w:r>
          <w:fldChar w:fldCharType="begin"/>
        </w:r>
        <w:r>
          <w:instrText xml:space="preserve"> PAGE   \* MERGEFORMAT </w:instrText>
        </w:r>
        <w:r>
          <w:fldChar w:fldCharType="separate"/>
        </w:r>
        <w:r w:rsidR="00CD70AE">
          <w:rPr>
            <w:noProof/>
          </w:rPr>
          <w:t>15</w:t>
        </w:r>
        <w:r>
          <w:rPr>
            <w:noProof/>
          </w:rPr>
          <w:fldChar w:fldCharType="end"/>
        </w:r>
      </w:p>
    </w:sdtContent>
  </w:sdt>
  <w:p w:rsidR="00FC7B7D" w:rsidRDefault="00FC7B7D" w:rsidP="009802B5">
    <w:pPr>
      <w:pStyle w:val="Footer"/>
      <w:ind w:left="-180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D" w:rsidRPr="002B314D" w:rsidRDefault="00FC7B7D" w:rsidP="002B314D">
    <w:pPr>
      <w:pStyle w:val="Footer"/>
      <w:ind w:left="-1800"/>
    </w:pPr>
    <w:r>
      <w:rPr>
        <w:noProof/>
        <w:lang w:eastAsia="fi-FI"/>
      </w:rPr>
      <w:drawing>
        <wp:inline distT="0" distB="0" distL="0" distR="0" wp14:anchorId="14419342" wp14:editId="32BB0EDD">
          <wp:extent cx="8536725" cy="292100"/>
          <wp:effectExtent l="0" t="0" r="0" b="0"/>
          <wp:docPr id="297"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banneri.png"/>
                  <pic:cNvPicPr/>
                </pic:nvPicPr>
                <pic:blipFill>
                  <a:blip r:embed="rId1">
                    <a:extLst>
                      <a:ext uri="{28A0092B-C50C-407E-A947-70E740481C1C}">
                        <a14:useLocalDpi xmlns:a14="http://schemas.microsoft.com/office/drawing/2010/main" val="0"/>
                      </a:ext>
                    </a:extLst>
                  </a:blip>
                  <a:stretch>
                    <a:fillRect/>
                  </a:stretch>
                </pic:blipFill>
                <pic:spPr>
                  <a:xfrm>
                    <a:off x="0" y="0"/>
                    <a:ext cx="8536725" cy="2921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B7D" w:rsidRDefault="00FC7B7D" w:rsidP="00EA53F8">
      <w:r>
        <w:separator/>
      </w:r>
    </w:p>
  </w:footnote>
  <w:footnote w:type="continuationSeparator" w:id="0">
    <w:p w:rsidR="00FC7B7D" w:rsidRDefault="00FC7B7D" w:rsidP="00EA53F8">
      <w:r>
        <w:continuationSeparator/>
      </w:r>
    </w:p>
  </w:footnote>
  <w:footnote w:id="1">
    <w:p w:rsidR="00FC7B7D" w:rsidRPr="00364BB4" w:rsidRDefault="00FC7B7D" w:rsidP="000F4DD9">
      <w:pPr>
        <w:pStyle w:val="FootnoteText"/>
        <w:rPr>
          <w:sz w:val="16"/>
          <w:szCs w:val="16"/>
        </w:rPr>
      </w:pPr>
      <w:r w:rsidRPr="00364BB4">
        <w:rPr>
          <w:rStyle w:val="FootnoteReference"/>
          <w:sz w:val="16"/>
          <w:szCs w:val="16"/>
        </w:rPr>
        <w:footnoteRef/>
      </w:r>
      <w:r w:rsidRPr="00364BB4">
        <w:rPr>
          <w:sz w:val="16"/>
          <w:szCs w:val="16"/>
        </w:rPr>
        <w:t xml:space="preserve"> </w:t>
      </w:r>
      <w:r>
        <w:rPr>
          <w:sz w:val="16"/>
          <w:szCs w:val="16"/>
        </w:rPr>
        <w:t xml:space="preserve">Avoimen tieteen ja tutkimuksen tiekartta 2014–2017, </w:t>
      </w:r>
      <w:r w:rsidRPr="00364BB4">
        <w:rPr>
          <w:sz w:val="16"/>
          <w:szCs w:val="16"/>
        </w:rPr>
        <w:t>http://avointiede.fi/avoimen-tieteen-ja-tutkimuksen-tiekartta</w:t>
      </w:r>
    </w:p>
  </w:footnote>
  <w:footnote w:id="2">
    <w:p w:rsidR="00FC7B7D" w:rsidRPr="008A608E" w:rsidRDefault="00FC7B7D" w:rsidP="00AF1F6B">
      <w:pPr>
        <w:pStyle w:val="FootnoteText"/>
        <w:rPr>
          <w:sz w:val="16"/>
        </w:rPr>
      </w:pPr>
      <w:r w:rsidRPr="008A608E">
        <w:rPr>
          <w:rStyle w:val="FootnoteReference"/>
          <w:sz w:val="16"/>
        </w:rPr>
        <w:footnoteRef/>
      </w:r>
      <w:r w:rsidRPr="008A608E">
        <w:rPr>
          <w:sz w:val="16"/>
        </w:rPr>
        <w:t xml:space="preserve"> Toimintakulttuurin avoimuus korkeakouluissa 2015, http://avointiede.fi/toimintakulttuuri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D" w:rsidRDefault="00FC7B7D" w:rsidP="002B64BE">
    <w:pPr>
      <w:pStyle w:val="Header"/>
      <w:ind w:left="-737"/>
    </w:pPr>
    <w:r w:rsidRPr="003C5B86">
      <w:rPr>
        <w:noProof/>
        <w:lang w:eastAsia="fi-FI"/>
      </w:rPr>
      <w:drawing>
        <wp:inline distT="0" distB="0" distL="0" distR="0" wp14:anchorId="477C89D8" wp14:editId="0FC0F1D9">
          <wp:extent cx="7560000" cy="579145"/>
          <wp:effectExtent l="0" t="0" r="3175" b="0"/>
          <wp:docPr id="8" name="Picture 8" descr="\\popeda\winhome\nikkanen\My Documents\head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da\winhome\nikkanen\My Documents\header.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791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D" w:rsidRDefault="00FC7B7D" w:rsidP="0069391D">
    <w:pPr>
      <w:pStyle w:val="Header"/>
      <w:ind w:left="-1701"/>
    </w:pPr>
    <w:r>
      <w:rPr>
        <w:noProof/>
        <w:lang w:eastAsia="fi-FI"/>
      </w:rPr>
      <w:drawing>
        <wp:inline distT="0" distB="0" distL="0" distR="0" wp14:anchorId="7483476A" wp14:editId="6B579355">
          <wp:extent cx="7560000" cy="578510"/>
          <wp:effectExtent l="0" t="0" r="3175" b="0"/>
          <wp:docPr id="29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s2.yläbanneri_RGB.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85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B7D" w:rsidRDefault="00FC7B7D" w:rsidP="00B07939">
    <w:pPr>
      <w:pStyle w:val="Header"/>
      <w:ind w:left="-737"/>
    </w:pPr>
    <w:r>
      <w:rPr>
        <w:noProof/>
        <w:lang w:eastAsia="fi-FI"/>
      </w:rPr>
      <w:drawing>
        <wp:inline distT="0" distB="0" distL="0" distR="0" wp14:anchorId="6D57F415" wp14:editId="623BB992">
          <wp:extent cx="7560000" cy="1588769"/>
          <wp:effectExtent l="0" t="0" r="3175" b="0"/>
          <wp:docPr id="29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_kansi.yläbanneri_RGB cop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87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7820"/>
    <w:multiLevelType w:val="multilevel"/>
    <w:tmpl w:val="87569262"/>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DD07D9"/>
    <w:multiLevelType w:val="multilevel"/>
    <w:tmpl w:val="87569262"/>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5E7191"/>
    <w:multiLevelType w:val="hybridMultilevel"/>
    <w:tmpl w:val="9406505C"/>
    <w:lvl w:ilvl="0" w:tplc="2DD001D4">
      <w:start w:val="1"/>
      <w:numFmt w:val="lowerLetter"/>
      <w:lvlText w:val="%1)"/>
      <w:lvlJc w:val="left"/>
      <w:pPr>
        <w:ind w:left="720" w:hanging="360"/>
      </w:pPr>
      <w:rPr>
        <w:rFonts w:hint="default"/>
        <w:b/>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63734"/>
    <w:multiLevelType w:val="hybridMultilevel"/>
    <w:tmpl w:val="E47AD368"/>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507F9"/>
    <w:multiLevelType w:val="multilevel"/>
    <w:tmpl w:val="8F6CB0C2"/>
    <w:lvl w:ilvl="0">
      <w:start w:val="1"/>
      <w:numFmt w:val="decimal"/>
      <w:lvlText w:val="%1."/>
      <w:lvlJc w:val="left"/>
      <w:pPr>
        <w:ind w:left="72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5" w15:restartNumberingAfterBreak="0">
    <w:nsid w:val="14010F15"/>
    <w:multiLevelType w:val="hybridMultilevel"/>
    <w:tmpl w:val="1B2A617C"/>
    <w:lvl w:ilvl="0" w:tplc="0744346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75B32C1"/>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D91E17"/>
    <w:multiLevelType w:val="hybridMultilevel"/>
    <w:tmpl w:val="F4CCBEFE"/>
    <w:lvl w:ilvl="0" w:tplc="0BF2A0B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C301B5A"/>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A042D5"/>
    <w:multiLevelType w:val="multilevel"/>
    <w:tmpl w:val="29E48416"/>
    <w:lvl w:ilvl="0">
      <w:start w:val="7"/>
      <w:numFmt w:val="lowerLetter"/>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33478C"/>
    <w:multiLevelType w:val="hybridMultilevel"/>
    <w:tmpl w:val="E320DA3A"/>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30B12"/>
    <w:multiLevelType w:val="hybridMultilevel"/>
    <w:tmpl w:val="B47C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528CC"/>
    <w:multiLevelType w:val="hybridMultilevel"/>
    <w:tmpl w:val="95A203B8"/>
    <w:lvl w:ilvl="0" w:tplc="1C14974A">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632DB"/>
    <w:multiLevelType w:val="multilevel"/>
    <w:tmpl w:val="2E58458A"/>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6814F5"/>
    <w:multiLevelType w:val="hybridMultilevel"/>
    <w:tmpl w:val="6A2693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0D87C02"/>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82D426D"/>
    <w:multiLevelType w:val="hybridMultilevel"/>
    <w:tmpl w:val="95A203B8"/>
    <w:lvl w:ilvl="0" w:tplc="1C14974A">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A13A23"/>
    <w:multiLevelType w:val="hybridMultilevel"/>
    <w:tmpl w:val="6FC2DE0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14BB3"/>
    <w:multiLevelType w:val="hybridMultilevel"/>
    <w:tmpl w:val="5F2A692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225439E"/>
    <w:multiLevelType w:val="hybridMultilevel"/>
    <w:tmpl w:val="36E2D91A"/>
    <w:lvl w:ilvl="0" w:tplc="6CFA1918">
      <w:start w:val="6"/>
      <w:numFmt w:val="bullet"/>
      <w:lvlText w:val="-"/>
      <w:lvlJc w:val="left"/>
      <w:pPr>
        <w:ind w:left="720" w:hanging="360"/>
      </w:pPr>
      <w:rPr>
        <w:rFonts w:ascii="Verdana" w:eastAsiaTheme="minorEastAsia"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69623F6"/>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78E5406"/>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BB80637"/>
    <w:multiLevelType w:val="hybridMultilevel"/>
    <w:tmpl w:val="12E419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5460B"/>
    <w:multiLevelType w:val="hybridMultilevel"/>
    <w:tmpl w:val="896C8D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83017"/>
    <w:multiLevelType w:val="hybridMultilevel"/>
    <w:tmpl w:val="1D80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D17B6"/>
    <w:multiLevelType w:val="hybridMultilevel"/>
    <w:tmpl w:val="8D9638F6"/>
    <w:lvl w:ilvl="0" w:tplc="143CAF46">
      <w:numFmt w:val="bullet"/>
      <w:lvlText w:val="-"/>
      <w:lvlJc w:val="left"/>
      <w:pPr>
        <w:ind w:left="720" w:hanging="360"/>
      </w:pPr>
      <w:rPr>
        <w:rFonts w:ascii="Verdana" w:eastAsiaTheme="minorEastAsia"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3CF02EE"/>
    <w:multiLevelType w:val="hybridMultilevel"/>
    <w:tmpl w:val="0B2E501E"/>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7D55E11"/>
    <w:multiLevelType w:val="hybridMultilevel"/>
    <w:tmpl w:val="F69C69E8"/>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B7A53"/>
    <w:multiLevelType w:val="hybridMultilevel"/>
    <w:tmpl w:val="E2AA4E5C"/>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AF27FD"/>
    <w:multiLevelType w:val="hybridMultilevel"/>
    <w:tmpl w:val="AE82645E"/>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609E5A10"/>
    <w:multiLevelType w:val="hybridMultilevel"/>
    <w:tmpl w:val="67CEB954"/>
    <w:lvl w:ilvl="0" w:tplc="04090017">
      <w:start w:val="1"/>
      <w:numFmt w:val="low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70E7F"/>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E2D77F6"/>
    <w:multiLevelType w:val="hybridMultilevel"/>
    <w:tmpl w:val="E24AF134"/>
    <w:lvl w:ilvl="0" w:tplc="3DDA5276">
      <w:start w:val="1"/>
      <w:numFmt w:val="lowerLetter"/>
      <w:lvlText w:val="%1)"/>
      <w:lvlJc w:val="left"/>
      <w:pPr>
        <w:ind w:left="720" w:hanging="360"/>
      </w:pPr>
      <w:rPr>
        <w:rFonts w:hint="default"/>
      </w:rPr>
    </w:lvl>
    <w:lvl w:ilvl="1" w:tplc="93E684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860846"/>
    <w:multiLevelType w:val="hybridMultilevel"/>
    <w:tmpl w:val="A5AEAA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717D2609"/>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9D65193"/>
    <w:multiLevelType w:val="multilevel"/>
    <w:tmpl w:val="2AC41B06"/>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0"/>
  </w:num>
  <w:num w:numId="2">
    <w:abstractNumId w:val="2"/>
  </w:num>
  <w:num w:numId="3">
    <w:abstractNumId w:val="3"/>
  </w:num>
  <w:num w:numId="4">
    <w:abstractNumId w:val="30"/>
  </w:num>
  <w:num w:numId="5">
    <w:abstractNumId w:val="11"/>
  </w:num>
  <w:num w:numId="6">
    <w:abstractNumId w:val="13"/>
  </w:num>
  <w:num w:numId="7">
    <w:abstractNumId w:val="32"/>
  </w:num>
  <w:num w:numId="8">
    <w:abstractNumId w:val="6"/>
  </w:num>
  <w:num w:numId="9">
    <w:abstractNumId w:val="31"/>
  </w:num>
  <w:num w:numId="10">
    <w:abstractNumId w:val="20"/>
  </w:num>
  <w:num w:numId="11">
    <w:abstractNumId w:val="34"/>
  </w:num>
  <w:num w:numId="12">
    <w:abstractNumId w:val="15"/>
  </w:num>
  <w:num w:numId="13">
    <w:abstractNumId w:val="8"/>
  </w:num>
  <w:num w:numId="14">
    <w:abstractNumId w:val="35"/>
  </w:num>
  <w:num w:numId="15">
    <w:abstractNumId w:val="22"/>
  </w:num>
  <w:num w:numId="16">
    <w:abstractNumId w:val="23"/>
  </w:num>
  <w:num w:numId="17">
    <w:abstractNumId w:val="28"/>
  </w:num>
  <w:num w:numId="18">
    <w:abstractNumId w:val="12"/>
  </w:num>
  <w:num w:numId="19">
    <w:abstractNumId w:val="17"/>
  </w:num>
  <w:num w:numId="20">
    <w:abstractNumId w:val="0"/>
  </w:num>
  <w:num w:numId="21">
    <w:abstractNumId w:val="27"/>
  </w:num>
  <w:num w:numId="22">
    <w:abstractNumId w:val="16"/>
  </w:num>
  <w:num w:numId="23">
    <w:abstractNumId w:val="1"/>
  </w:num>
  <w:num w:numId="24">
    <w:abstractNumId w:val="5"/>
  </w:num>
  <w:num w:numId="25">
    <w:abstractNumId w:val="25"/>
  </w:num>
  <w:num w:numId="26">
    <w:abstractNumId w:val="19"/>
  </w:num>
  <w:num w:numId="27">
    <w:abstractNumId w:val="7"/>
  </w:num>
  <w:num w:numId="28">
    <w:abstractNumId w:val="33"/>
  </w:num>
  <w:num w:numId="29">
    <w:abstractNumId w:val="4"/>
  </w:num>
  <w:num w:numId="30">
    <w:abstractNumId w:val="18"/>
  </w:num>
  <w:num w:numId="31">
    <w:abstractNumId w:val="14"/>
  </w:num>
  <w:num w:numId="32">
    <w:abstractNumId w:val="26"/>
  </w:num>
  <w:num w:numId="33">
    <w:abstractNumId w:val="24"/>
  </w:num>
  <w:num w:numId="34">
    <w:abstractNumId w:val="21"/>
  </w:num>
  <w:num w:numId="35">
    <w:abstractNumId w:val="29"/>
  </w:num>
  <w:num w:numId="36">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attachedTemplate r:id="rId1"/>
  <w:defaultTabStop w:val="720"/>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FSVPasteboard_" w:val="6"/>
  </w:docVars>
  <w:rsids>
    <w:rsidRoot w:val="005D4C40"/>
    <w:rsid w:val="00001E22"/>
    <w:rsid w:val="00005A45"/>
    <w:rsid w:val="00007929"/>
    <w:rsid w:val="00010918"/>
    <w:rsid w:val="000115A1"/>
    <w:rsid w:val="000125FB"/>
    <w:rsid w:val="00012E11"/>
    <w:rsid w:val="00016D53"/>
    <w:rsid w:val="000208DA"/>
    <w:rsid w:val="00027143"/>
    <w:rsid w:val="00027A97"/>
    <w:rsid w:val="00030A03"/>
    <w:rsid w:val="0003202F"/>
    <w:rsid w:val="00032BBC"/>
    <w:rsid w:val="00034C07"/>
    <w:rsid w:val="000356E1"/>
    <w:rsid w:val="00035A0E"/>
    <w:rsid w:val="00036077"/>
    <w:rsid w:val="00040D5F"/>
    <w:rsid w:val="000411B2"/>
    <w:rsid w:val="000414D8"/>
    <w:rsid w:val="00045CC5"/>
    <w:rsid w:val="00047E92"/>
    <w:rsid w:val="0005060F"/>
    <w:rsid w:val="0005751B"/>
    <w:rsid w:val="00060951"/>
    <w:rsid w:val="000619D4"/>
    <w:rsid w:val="000644BD"/>
    <w:rsid w:val="000647D9"/>
    <w:rsid w:val="00066ADD"/>
    <w:rsid w:val="000727AA"/>
    <w:rsid w:val="0007424E"/>
    <w:rsid w:val="00074ABA"/>
    <w:rsid w:val="00074C5D"/>
    <w:rsid w:val="00075971"/>
    <w:rsid w:val="000763EA"/>
    <w:rsid w:val="00076DDE"/>
    <w:rsid w:val="000777E6"/>
    <w:rsid w:val="00083B7E"/>
    <w:rsid w:val="00084250"/>
    <w:rsid w:val="000861CC"/>
    <w:rsid w:val="00087AA5"/>
    <w:rsid w:val="00091902"/>
    <w:rsid w:val="000937AB"/>
    <w:rsid w:val="000968CE"/>
    <w:rsid w:val="00096BA2"/>
    <w:rsid w:val="000A0A24"/>
    <w:rsid w:val="000A1389"/>
    <w:rsid w:val="000A1524"/>
    <w:rsid w:val="000A2754"/>
    <w:rsid w:val="000A3C6D"/>
    <w:rsid w:val="000A57BB"/>
    <w:rsid w:val="000A6256"/>
    <w:rsid w:val="000A66E8"/>
    <w:rsid w:val="000A6FA4"/>
    <w:rsid w:val="000B07C1"/>
    <w:rsid w:val="000B4EA1"/>
    <w:rsid w:val="000B5E0B"/>
    <w:rsid w:val="000C0BBE"/>
    <w:rsid w:val="000C32EB"/>
    <w:rsid w:val="000C66AF"/>
    <w:rsid w:val="000D03C4"/>
    <w:rsid w:val="000E0A9C"/>
    <w:rsid w:val="000E1307"/>
    <w:rsid w:val="000E22B4"/>
    <w:rsid w:val="000E5870"/>
    <w:rsid w:val="000E5E1C"/>
    <w:rsid w:val="000F1D68"/>
    <w:rsid w:val="000F41D7"/>
    <w:rsid w:val="000F4416"/>
    <w:rsid w:val="000F47BA"/>
    <w:rsid w:val="000F4DD9"/>
    <w:rsid w:val="001007D4"/>
    <w:rsid w:val="0010230E"/>
    <w:rsid w:val="00107268"/>
    <w:rsid w:val="0011161D"/>
    <w:rsid w:val="001214C9"/>
    <w:rsid w:val="001236DC"/>
    <w:rsid w:val="00130947"/>
    <w:rsid w:val="001346AB"/>
    <w:rsid w:val="00135234"/>
    <w:rsid w:val="00136B53"/>
    <w:rsid w:val="00155901"/>
    <w:rsid w:val="0015738A"/>
    <w:rsid w:val="00157D2E"/>
    <w:rsid w:val="00160022"/>
    <w:rsid w:val="0016323F"/>
    <w:rsid w:val="00175031"/>
    <w:rsid w:val="001816CE"/>
    <w:rsid w:val="00181767"/>
    <w:rsid w:val="00182227"/>
    <w:rsid w:val="00184646"/>
    <w:rsid w:val="00190197"/>
    <w:rsid w:val="00192346"/>
    <w:rsid w:val="00194E1E"/>
    <w:rsid w:val="001A082D"/>
    <w:rsid w:val="001A2347"/>
    <w:rsid w:val="001A63D7"/>
    <w:rsid w:val="001B0EA7"/>
    <w:rsid w:val="001B238D"/>
    <w:rsid w:val="001B36CC"/>
    <w:rsid w:val="001B6A9E"/>
    <w:rsid w:val="001B79E7"/>
    <w:rsid w:val="001D0426"/>
    <w:rsid w:val="001D3616"/>
    <w:rsid w:val="001D65ED"/>
    <w:rsid w:val="001E40F9"/>
    <w:rsid w:val="001E41C7"/>
    <w:rsid w:val="001E69A6"/>
    <w:rsid w:val="001E6F66"/>
    <w:rsid w:val="001F3227"/>
    <w:rsid w:val="001F325C"/>
    <w:rsid w:val="001F3E05"/>
    <w:rsid w:val="001F616C"/>
    <w:rsid w:val="001F69BD"/>
    <w:rsid w:val="001F7EA7"/>
    <w:rsid w:val="00201D66"/>
    <w:rsid w:val="00205E1F"/>
    <w:rsid w:val="0020656B"/>
    <w:rsid w:val="002068AE"/>
    <w:rsid w:val="00206DBB"/>
    <w:rsid w:val="00214B3A"/>
    <w:rsid w:val="00214DA3"/>
    <w:rsid w:val="00221FCD"/>
    <w:rsid w:val="00222327"/>
    <w:rsid w:val="00223ABA"/>
    <w:rsid w:val="00224651"/>
    <w:rsid w:val="00237B8A"/>
    <w:rsid w:val="00244DA3"/>
    <w:rsid w:val="00245B15"/>
    <w:rsid w:val="00247BAE"/>
    <w:rsid w:val="00251D27"/>
    <w:rsid w:val="00256077"/>
    <w:rsid w:val="002669D0"/>
    <w:rsid w:val="00270A5A"/>
    <w:rsid w:val="0027140E"/>
    <w:rsid w:val="002730F5"/>
    <w:rsid w:val="00273CF4"/>
    <w:rsid w:val="002754D6"/>
    <w:rsid w:val="002772D2"/>
    <w:rsid w:val="002854E7"/>
    <w:rsid w:val="002921B3"/>
    <w:rsid w:val="00293543"/>
    <w:rsid w:val="00294DA5"/>
    <w:rsid w:val="002969A4"/>
    <w:rsid w:val="002A087C"/>
    <w:rsid w:val="002A11BB"/>
    <w:rsid w:val="002B0697"/>
    <w:rsid w:val="002B1F73"/>
    <w:rsid w:val="002B314D"/>
    <w:rsid w:val="002B354E"/>
    <w:rsid w:val="002B64BE"/>
    <w:rsid w:val="002C253D"/>
    <w:rsid w:val="002C496D"/>
    <w:rsid w:val="002C6E1E"/>
    <w:rsid w:val="002C7261"/>
    <w:rsid w:val="002E06A0"/>
    <w:rsid w:val="002E1EDA"/>
    <w:rsid w:val="002E4489"/>
    <w:rsid w:val="002E6B34"/>
    <w:rsid w:val="002F3D03"/>
    <w:rsid w:val="002F3F3C"/>
    <w:rsid w:val="002F5471"/>
    <w:rsid w:val="00304412"/>
    <w:rsid w:val="0030604F"/>
    <w:rsid w:val="003155CB"/>
    <w:rsid w:val="00315650"/>
    <w:rsid w:val="00321972"/>
    <w:rsid w:val="003227EA"/>
    <w:rsid w:val="00323EB0"/>
    <w:rsid w:val="00324BD3"/>
    <w:rsid w:val="00325E16"/>
    <w:rsid w:val="0032716B"/>
    <w:rsid w:val="00332B35"/>
    <w:rsid w:val="0033315B"/>
    <w:rsid w:val="0034068C"/>
    <w:rsid w:val="0034700A"/>
    <w:rsid w:val="0035133F"/>
    <w:rsid w:val="00351A65"/>
    <w:rsid w:val="00352705"/>
    <w:rsid w:val="00355330"/>
    <w:rsid w:val="00355A98"/>
    <w:rsid w:val="00355F55"/>
    <w:rsid w:val="00356EDC"/>
    <w:rsid w:val="00361F66"/>
    <w:rsid w:val="00362DB6"/>
    <w:rsid w:val="00363CE3"/>
    <w:rsid w:val="00364BB4"/>
    <w:rsid w:val="0036520E"/>
    <w:rsid w:val="003660C0"/>
    <w:rsid w:val="0036640D"/>
    <w:rsid w:val="00367E88"/>
    <w:rsid w:val="003757E4"/>
    <w:rsid w:val="00380161"/>
    <w:rsid w:val="00383B9E"/>
    <w:rsid w:val="003858E0"/>
    <w:rsid w:val="00393F3D"/>
    <w:rsid w:val="003A2C05"/>
    <w:rsid w:val="003A6F83"/>
    <w:rsid w:val="003A701C"/>
    <w:rsid w:val="003B09BD"/>
    <w:rsid w:val="003B0B6A"/>
    <w:rsid w:val="003B2A3E"/>
    <w:rsid w:val="003C2348"/>
    <w:rsid w:val="003C2A25"/>
    <w:rsid w:val="003C2F54"/>
    <w:rsid w:val="003D2027"/>
    <w:rsid w:val="003D2E0E"/>
    <w:rsid w:val="003D7C7F"/>
    <w:rsid w:val="003E174D"/>
    <w:rsid w:val="003E5EE3"/>
    <w:rsid w:val="003F0DC0"/>
    <w:rsid w:val="003F0DEF"/>
    <w:rsid w:val="003F7541"/>
    <w:rsid w:val="004016BE"/>
    <w:rsid w:val="00406A76"/>
    <w:rsid w:val="00410527"/>
    <w:rsid w:val="00416350"/>
    <w:rsid w:val="00416E55"/>
    <w:rsid w:val="004177B2"/>
    <w:rsid w:val="00421056"/>
    <w:rsid w:val="004212B4"/>
    <w:rsid w:val="00421B73"/>
    <w:rsid w:val="00423D08"/>
    <w:rsid w:val="00424FF5"/>
    <w:rsid w:val="004251A3"/>
    <w:rsid w:val="004264EC"/>
    <w:rsid w:val="0043081D"/>
    <w:rsid w:val="00430E29"/>
    <w:rsid w:val="0043427C"/>
    <w:rsid w:val="00434B82"/>
    <w:rsid w:val="004405F0"/>
    <w:rsid w:val="00441953"/>
    <w:rsid w:val="00442115"/>
    <w:rsid w:val="0044736E"/>
    <w:rsid w:val="0045638B"/>
    <w:rsid w:val="00457BEE"/>
    <w:rsid w:val="004607C3"/>
    <w:rsid w:val="00460EAA"/>
    <w:rsid w:val="0046177A"/>
    <w:rsid w:val="00472F83"/>
    <w:rsid w:val="00474E21"/>
    <w:rsid w:val="00484309"/>
    <w:rsid w:val="00485C91"/>
    <w:rsid w:val="004868B2"/>
    <w:rsid w:val="00490EF9"/>
    <w:rsid w:val="0049186D"/>
    <w:rsid w:val="00493942"/>
    <w:rsid w:val="0049506E"/>
    <w:rsid w:val="00497E39"/>
    <w:rsid w:val="004A3A03"/>
    <w:rsid w:val="004A3F62"/>
    <w:rsid w:val="004A481E"/>
    <w:rsid w:val="004A4A3F"/>
    <w:rsid w:val="004B12B4"/>
    <w:rsid w:val="004B2330"/>
    <w:rsid w:val="004B3EB8"/>
    <w:rsid w:val="004B5775"/>
    <w:rsid w:val="004B5FC7"/>
    <w:rsid w:val="004B7C8D"/>
    <w:rsid w:val="004C4681"/>
    <w:rsid w:val="004D5896"/>
    <w:rsid w:val="004D5C2A"/>
    <w:rsid w:val="004D611B"/>
    <w:rsid w:val="004E4F78"/>
    <w:rsid w:val="004E56FB"/>
    <w:rsid w:val="004E74F4"/>
    <w:rsid w:val="004F7BA2"/>
    <w:rsid w:val="00501437"/>
    <w:rsid w:val="00504C24"/>
    <w:rsid w:val="0050586E"/>
    <w:rsid w:val="00507034"/>
    <w:rsid w:val="00510AE6"/>
    <w:rsid w:val="005111D7"/>
    <w:rsid w:val="00512EDC"/>
    <w:rsid w:val="00513EE4"/>
    <w:rsid w:val="00515E9F"/>
    <w:rsid w:val="005229C2"/>
    <w:rsid w:val="005315E0"/>
    <w:rsid w:val="0053797F"/>
    <w:rsid w:val="00537CD0"/>
    <w:rsid w:val="00542600"/>
    <w:rsid w:val="005428B9"/>
    <w:rsid w:val="005456AC"/>
    <w:rsid w:val="00552D38"/>
    <w:rsid w:val="00553FB1"/>
    <w:rsid w:val="0055455F"/>
    <w:rsid w:val="00555E8B"/>
    <w:rsid w:val="00556483"/>
    <w:rsid w:val="005570E6"/>
    <w:rsid w:val="00560D34"/>
    <w:rsid w:val="00564D55"/>
    <w:rsid w:val="00571A77"/>
    <w:rsid w:val="005736C9"/>
    <w:rsid w:val="00580342"/>
    <w:rsid w:val="005812C4"/>
    <w:rsid w:val="00582EC4"/>
    <w:rsid w:val="005830AD"/>
    <w:rsid w:val="005844FC"/>
    <w:rsid w:val="00586B67"/>
    <w:rsid w:val="00586EA2"/>
    <w:rsid w:val="0059387C"/>
    <w:rsid w:val="00594692"/>
    <w:rsid w:val="00597070"/>
    <w:rsid w:val="00597F73"/>
    <w:rsid w:val="005A147D"/>
    <w:rsid w:val="005A2860"/>
    <w:rsid w:val="005A28B6"/>
    <w:rsid w:val="005B051C"/>
    <w:rsid w:val="005B15C9"/>
    <w:rsid w:val="005B242D"/>
    <w:rsid w:val="005B34BA"/>
    <w:rsid w:val="005B3621"/>
    <w:rsid w:val="005B3CAD"/>
    <w:rsid w:val="005C4260"/>
    <w:rsid w:val="005C7F0F"/>
    <w:rsid w:val="005D0E32"/>
    <w:rsid w:val="005D4C40"/>
    <w:rsid w:val="005E0111"/>
    <w:rsid w:val="005E0444"/>
    <w:rsid w:val="005F01A1"/>
    <w:rsid w:val="005F09A6"/>
    <w:rsid w:val="00607DAF"/>
    <w:rsid w:val="006163D8"/>
    <w:rsid w:val="006174A4"/>
    <w:rsid w:val="00620567"/>
    <w:rsid w:val="006254DE"/>
    <w:rsid w:val="00626728"/>
    <w:rsid w:val="00627A02"/>
    <w:rsid w:val="00640C63"/>
    <w:rsid w:val="00640D70"/>
    <w:rsid w:val="00647FA7"/>
    <w:rsid w:val="0065379F"/>
    <w:rsid w:val="006547B1"/>
    <w:rsid w:val="00660B07"/>
    <w:rsid w:val="00662B4C"/>
    <w:rsid w:val="006667F1"/>
    <w:rsid w:val="00671705"/>
    <w:rsid w:val="00671BF9"/>
    <w:rsid w:val="006727EE"/>
    <w:rsid w:val="0067346E"/>
    <w:rsid w:val="006762AB"/>
    <w:rsid w:val="00676E97"/>
    <w:rsid w:val="00680B47"/>
    <w:rsid w:val="00680F37"/>
    <w:rsid w:val="00682C66"/>
    <w:rsid w:val="00686B07"/>
    <w:rsid w:val="00686ED1"/>
    <w:rsid w:val="00687A7E"/>
    <w:rsid w:val="006905F4"/>
    <w:rsid w:val="0069318A"/>
    <w:rsid w:val="0069391D"/>
    <w:rsid w:val="00695DB6"/>
    <w:rsid w:val="006A5494"/>
    <w:rsid w:val="006B0152"/>
    <w:rsid w:val="006B0970"/>
    <w:rsid w:val="006B0C28"/>
    <w:rsid w:val="006B374E"/>
    <w:rsid w:val="006B579F"/>
    <w:rsid w:val="006B6F0B"/>
    <w:rsid w:val="006C0D5C"/>
    <w:rsid w:val="006D027F"/>
    <w:rsid w:val="006D2CA4"/>
    <w:rsid w:val="006D2EF5"/>
    <w:rsid w:val="006D3B5D"/>
    <w:rsid w:val="006E47C2"/>
    <w:rsid w:val="006E7CB4"/>
    <w:rsid w:val="006F4932"/>
    <w:rsid w:val="006F6BDC"/>
    <w:rsid w:val="007001D0"/>
    <w:rsid w:val="00700578"/>
    <w:rsid w:val="00701FEE"/>
    <w:rsid w:val="00702E58"/>
    <w:rsid w:val="00703FBB"/>
    <w:rsid w:val="00705B97"/>
    <w:rsid w:val="007060A0"/>
    <w:rsid w:val="00707CFB"/>
    <w:rsid w:val="00711D2C"/>
    <w:rsid w:val="00711F67"/>
    <w:rsid w:val="00713709"/>
    <w:rsid w:val="00713E09"/>
    <w:rsid w:val="007160DD"/>
    <w:rsid w:val="00717DCC"/>
    <w:rsid w:val="00740F37"/>
    <w:rsid w:val="007414C8"/>
    <w:rsid w:val="007555DD"/>
    <w:rsid w:val="00763A7E"/>
    <w:rsid w:val="00774838"/>
    <w:rsid w:val="00776C3B"/>
    <w:rsid w:val="00776E8B"/>
    <w:rsid w:val="007810F3"/>
    <w:rsid w:val="0078283A"/>
    <w:rsid w:val="00782AA8"/>
    <w:rsid w:val="0078593A"/>
    <w:rsid w:val="0078740E"/>
    <w:rsid w:val="00790CD8"/>
    <w:rsid w:val="0079590F"/>
    <w:rsid w:val="00796602"/>
    <w:rsid w:val="007A01C1"/>
    <w:rsid w:val="007A29FF"/>
    <w:rsid w:val="007A2D1B"/>
    <w:rsid w:val="007A465A"/>
    <w:rsid w:val="007B1484"/>
    <w:rsid w:val="007B388E"/>
    <w:rsid w:val="007B4C40"/>
    <w:rsid w:val="007B659C"/>
    <w:rsid w:val="007C1E79"/>
    <w:rsid w:val="007C3902"/>
    <w:rsid w:val="007C7EB9"/>
    <w:rsid w:val="007C7F09"/>
    <w:rsid w:val="007D46F0"/>
    <w:rsid w:val="007E101D"/>
    <w:rsid w:val="007E119C"/>
    <w:rsid w:val="007E2E3D"/>
    <w:rsid w:val="007E3A1E"/>
    <w:rsid w:val="007E4650"/>
    <w:rsid w:val="007E6509"/>
    <w:rsid w:val="007E6CBC"/>
    <w:rsid w:val="007F0645"/>
    <w:rsid w:val="007F251D"/>
    <w:rsid w:val="007F2F94"/>
    <w:rsid w:val="007F3F3F"/>
    <w:rsid w:val="00806CB6"/>
    <w:rsid w:val="008102EC"/>
    <w:rsid w:val="00811595"/>
    <w:rsid w:val="00811F39"/>
    <w:rsid w:val="008134F3"/>
    <w:rsid w:val="00822365"/>
    <w:rsid w:val="00822EE7"/>
    <w:rsid w:val="008302DF"/>
    <w:rsid w:val="008340B2"/>
    <w:rsid w:val="00842D70"/>
    <w:rsid w:val="00842E8E"/>
    <w:rsid w:val="00843CBC"/>
    <w:rsid w:val="008501A1"/>
    <w:rsid w:val="008521EE"/>
    <w:rsid w:val="00855CDD"/>
    <w:rsid w:val="008565F4"/>
    <w:rsid w:val="00857DCD"/>
    <w:rsid w:val="008616AF"/>
    <w:rsid w:val="008622CB"/>
    <w:rsid w:val="0086279C"/>
    <w:rsid w:val="008652ED"/>
    <w:rsid w:val="008664DE"/>
    <w:rsid w:val="00875AB6"/>
    <w:rsid w:val="008873D0"/>
    <w:rsid w:val="00893C7E"/>
    <w:rsid w:val="008A0B1A"/>
    <w:rsid w:val="008A1150"/>
    <w:rsid w:val="008A16C8"/>
    <w:rsid w:val="008A1934"/>
    <w:rsid w:val="008A1A3E"/>
    <w:rsid w:val="008A243A"/>
    <w:rsid w:val="008A608E"/>
    <w:rsid w:val="008A663D"/>
    <w:rsid w:val="008B0656"/>
    <w:rsid w:val="008B4B70"/>
    <w:rsid w:val="008B539F"/>
    <w:rsid w:val="008B755B"/>
    <w:rsid w:val="008C022D"/>
    <w:rsid w:val="008C6026"/>
    <w:rsid w:val="008D4392"/>
    <w:rsid w:val="008D4B5A"/>
    <w:rsid w:val="008D59EB"/>
    <w:rsid w:val="008D6684"/>
    <w:rsid w:val="008E545D"/>
    <w:rsid w:val="008E6B4F"/>
    <w:rsid w:val="008E70ED"/>
    <w:rsid w:val="008F0449"/>
    <w:rsid w:val="008F3A22"/>
    <w:rsid w:val="00900777"/>
    <w:rsid w:val="009007D3"/>
    <w:rsid w:val="00901F11"/>
    <w:rsid w:val="00903611"/>
    <w:rsid w:val="00904DB7"/>
    <w:rsid w:val="00906902"/>
    <w:rsid w:val="0090737C"/>
    <w:rsid w:val="009121A9"/>
    <w:rsid w:val="00912D8A"/>
    <w:rsid w:val="00913C43"/>
    <w:rsid w:val="00915279"/>
    <w:rsid w:val="00921ABF"/>
    <w:rsid w:val="00921B30"/>
    <w:rsid w:val="00925F79"/>
    <w:rsid w:val="0092634D"/>
    <w:rsid w:val="00930053"/>
    <w:rsid w:val="0093536A"/>
    <w:rsid w:val="009357B1"/>
    <w:rsid w:val="00940B7E"/>
    <w:rsid w:val="009412F9"/>
    <w:rsid w:val="00944BEF"/>
    <w:rsid w:val="0094551B"/>
    <w:rsid w:val="009456C2"/>
    <w:rsid w:val="009458AB"/>
    <w:rsid w:val="00951C03"/>
    <w:rsid w:val="00954B93"/>
    <w:rsid w:val="00956F3C"/>
    <w:rsid w:val="00957023"/>
    <w:rsid w:val="009631CF"/>
    <w:rsid w:val="0096367B"/>
    <w:rsid w:val="009657C9"/>
    <w:rsid w:val="00966E6D"/>
    <w:rsid w:val="00967DDF"/>
    <w:rsid w:val="00977C3E"/>
    <w:rsid w:val="009802B5"/>
    <w:rsid w:val="00980C18"/>
    <w:rsid w:val="00982062"/>
    <w:rsid w:val="009823BE"/>
    <w:rsid w:val="00983126"/>
    <w:rsid w:val="009840DB"/>
    <w:rsid w:val="00985E8F"/>
    <w:rsid w:val="00990828"/>
    <w:rsid w:val="00991777"/>
    <w:rsid w:val="009925E3"/>
    <w:rsid w:val="009963C0"/>
    <w:rsid w:val="00996EF0"/>
    <w:rsid w:val="009B2D68"/>
    <w:rsid w:val="009B54C5"/>
    <w:rsid w:val="009C0A01"/>
    <w:rsid w:val="009C13B5"/>
    <w:rsid w:val="009C2223"/>
    <w:rsid w:val="009C5BB6"/>
    <w:rsid w:val="009C7481"/>
    <w:rsid w:val="009D08D9"/>
    <w:rsid w:val="009D274A"/>
    <w:rsid w:val="009D34B7"/>
    <w:rsid w:val="009E4A96"/>
    <w:rsid w:val="009E55B8"/>
    <w:rsid w:val="009E5F19"/>
    <w:rsid w:val="009F72B8"/>
    <w:rsid w:val="009F7363"/>
    <w:rsid w:val="00A05B31"/>
    <w:rsid w:val="00A05DF2"/>
    <w:rsid w:val="00A13767"/>
    <w:rsid w:val="00A137AF"/>
    <w:rsid w:val="00A16D5E"/>
    <w:rsid w:val="00A24EF7"/>
    <w:rsid w:val="00A24F53"/>
    <w:rsid w:val="00A2534A"/>
    <w:rsid w:val="00A26227"/>
    <w:rsid w:val="00A27C6B"/>
    <w:rsid w:val="00A300B2"/>
    <w:rsid w:val="00A36FAD"/>
    <w:rsid w:val="00A37394"/>
    <w:rsid w:val="00A41E7F"/>
    <w:rsid w:val="00A46CC1"/>
    <w:rsid w:val="00A479D5"/>
    <w:rsid w:val="00A47D21"/>
    <w:rsid w:val="00A50E10"/>
    <w:rsid w:val="00A5517A"/>
    <w:rsid w:val="00A56D7A"/>
    <w:rsid w:val="00A67767"/>
    <w:rsid w:val="00A72926"/>
    <w:rsid w:val="00A7432D"/>
    <w:rsid w:val="00A7739F"/>
    <w:rsid w:val="00A80BC4"/>
    <w:rsid w:val="00A810F1"/>
    <w:rsid w:val="00A837B5"/>
    <w:rsid w:val="00A83984"/>
    <w:rsid w:val="00A866DC"/>
    <w:rsid w:val="00A86E1F"/>
    <w:rsid w:val="00A86FD2"/>
    <w:rsid w:val="00A936A4"/>
    <w:rsid w:val="00A95487"/>
    <w:rsid w:val="00AA1EE9"/>
    <w:rsid w:val="00AB0319"/>
    <w:rsid w:val="00AB0BCD"/>
    <w:rsid w:val="00AB4181"/>
    <w:rsid w:val="00AB4ABC"/>
    <w:rsid w:val="00AB654E"/>
    <w:rsid w:val="00AD0B86"/>
    <w:rsid w:val="00AD1138"/>
    <w:rsid w:val="00AD2591"/>
    <w:rsid w:val="00AE2259"/>
    <w:rsid w:val="00AE5421"/>
    <w:rsid w:val="00AF1F6B"/>
    <w:rsid w:val="00AF4420"/>
    <w:rsid w:val="00AF622C"/>
    <w:rsid w:val="00AF7408"/>
    <w:rsid w:val="00AF7EB7"/>
    <w:rsid w:val="00B024B5"/>
    <w:rsid w:val="00B0489D"/>
    <w:rsid w:val="00B05598"/>
    <w:rsid w:val="00B06D0D"/>
    <w:rsid w:val="00B07939"/>
    <w:rsid w:val="00B07A8D"/>
    <w:rsid w:val="00B16CEC"/>
    <w:rsid w:val="00B30914"/>
    <w:rsid w:val="00B31F07"/>
    <w:rsid w:val="00B414E0"/>
    <w:rsid w:val="00B41593"/>
    <w:rsid w:val="00B430EA"/>
    <w:rsid w:val="00B5015C"/>
    <w:rsid w:val="00B62D0F"/>
    <w:rsid w:val="00B63C62"/>
    <w:rsid w:val="00B66DA0"/>
    <w:rsid w:val="00B67386"/>
    <w:rsid w:val="00B70FBA"/>
    <w:rsid w:val="00B84BA1"/>
    <w:rsid w:val="00B84FB0"/>
    <w:rsid w:val="00B93AA4"/>
    <w:rsid w:val="00B94298"/>
    <w:rsid w:val="00BA317A"/>
    <w:rsid w:val="00BA41D2"/>
    <w:rsid w:val="00BA472E"/>
    <w:rsid w:val="00BA5A86"/>
    <w:rsid w:val="00BB3BE1"/>
    <w:rsid w:val="00BB5AAD"/>
    <w:rsid w:val="00BC16C5"/>
    <w:rsid w:val="00BC1745"/>
    <w:rsid w:val="00BC2DAD"/>
    <w:rsid w:val="00BC6A28"/>
    <w:rsid w:val="00BD2274"/>
    <w:rsid w:val="00BD6E39"/>
    <w:rsid w:val="00BE23A2"/>
    <w:rsid w:val="00BF2EA6"/>
    <w:rsid w:val="00C07CF6"/>
    <w:rsid w:val="00C07FFA"/>
    <w:rsid w:val="00C14BA6"/>
    <w:rsid w:val="00C16476"/>
    <w:rsid w:val="00C168D0"/>
    <w:rsid w:val="00C17204"/>
    <w:rsid w:val="00C20CF2"/>
    <w:rsid w:val="00C214AB"/>
    <w:rsid w:val="00C23EE4"/>
    <w:rsid w:val="00C24FEC"/>
    <w:rsid w:val="00C25E45"/>
    <w:rsid w:val="00C26AB9"/>
    <w:rsid w:val="00C355D3"/>
    <w:rsid w:val="00C378A1"/>
    <w:rsid w:val="00C41334"/>
    <w:rsid w:val="00C4237D"/>
    <w:rsid w:val="00C42902"/>
    <w:rsid w:val="00C46884"/>
    <w:rsid w:val="00C52A7B"/>
    <w:rsid w:val="00C538AE"/>
    <w:rsid w:val="00C55E56"/>
    <w:rsid w:val="00C56599"/>
    <w:rsid w:val="00C56E6B"/>
    <w:rsid w:val="00C614E4"/>
    <w:rsid w:val="00C650F8"/>
    <w:rsid w:val="00C70358"/>
    <w:rsid w:val="00C706C0"/>
    <w:rsid w:val="00C72F71"/>
    <w:rsid w:val="00C73A09"/>
    <w:rsid w:val="00C742A7"/>
    <w:rsid w:val="00C818CA"/>
    <w:rsid w:val="00C826B6"/>
    <w:rsid w:val="00C85CD0"/>
    <w:rsid w:val="00C86C82"/>
    <w:rsid w:val="00C90B3F"/>
    <w:rsid w:val="00C952AD"/>
    <w:rsid w:val="00C95CDF"/>
    <w:rsid w:val="00CA3FB0"/>
    <w:rsid w:val="00CB21D2"/>
    <w:rsid w:val="00CB4DBD"/>
    <w:rsid w:val="00CC6F35"/>
    <w:rsid w:val="00CD4334"/>
    <w:rsid w:val="00CD5678"/>
    <w:rsid w:val="00CD70AE"/>
    <w:rsid w:val="00CE4C37"/>
    <w:rsid w:val="00CE5C2C"/>
    <w:rsid w:val="00CF29EF"/>
    <w:rsid w:val="00CF7F77"/>
    <w:rsid w:val="00D059B2"/>
    <w:rsid w:val="00D06C74"/>
    <w:rsid w:val="00D0708A"/>
    <w:rsid w:val="00D07792"/>
    <w:rsid w:val="00D128B1"/>
    <w:rsid w:val="00D13B35"/>
    <w:rsid w:val="00D14478"/>
    <w:rsid w:val="00D14812"/>
    <w:rsid w:val="00D14C76"/>
    <w:rsid w:val="00D16C8F"/>
    <w:rsid w:val="00D30959"/>
    <w:rsid w:val="00D321CB"/>
    <w:rsid w:val="00D3223F"/>
    <w:rsid w:val="00D357C6"/>
    <w:rsid w:val="00D46F4D"/>
    <w:rsid w:val="00D626B3"/>
    <w:rsid w:val="00D82EFC"/>
    <w:rsid w:val="00D848E7"/>
    <w:rsid w:val="00D85D47"/>
    <w:rsid w:val="00D87E32"/>
    <w:rsid w:val="00D91750"/>
    <w:rsid w:val="00D97A01"/>
    <w:rsid w:val="00DA163A"/>
    <w:rsid w:val="00DA5F3E"/>
    <w:rsid w:val="00DB209D"/>
    <w:rsid w:val="00DB2796"/>
    <w:rsid w:val="00DB39CE"/>
    <w:rsid w:val="00DB418D"/>
    <w:rsid w:val="00DB559D"/>
    <w:rsid w:val="00DB656C"/>
    <w:rsid w:val="00DC14ED"/>
    <w:rsid w:val="00DC40D3"/>
    <w:rsid w:val="00DC6554"/>
    <w:rsid w:val="00DC79EB"/>
    <w:rsid w:val="00DD2090"/>
    <w:rsid w:val="00DE0CDC"/>
    <w:rsid w:val="00DE15E5"/>
    <w:rsid w:val="00DE2C21"/>
    <w:rsid w:val="00DE5676"/>
    <w:rsid w:val="00DE650B"/>
    <w:rsid w:val="00DE70C8"/>
    <w:rsid w:val="00DE723D"/>
    <w:rsid w:val="00DE7593"/>
    <w:rsid w:val="00DF1B37"/>
    <w:rsid w:val="00DF2C50"/>
    <w:rsid w:val="00DF3784"/>
    <w:rsid w:val="00DF3D59"/>
    <w:rsid w:val="00DF6426"/>
    <w:rsid w:val="00DF665B"/>
    <w:rsid w:val="00E00B1C"/>
    <w:rsid w:val="00E01E92"/>
    <w:rsid w:val="00E01F36"/>
    <w:rsid w:val="00E03F11"/>
    <w:rsid w:val="00E04516"/>
    <w:rsid w:val="00E10A93"/>
    <w:rsid w:val="00E15492"/>
    <w:rsid w:val="00E17B4B"/>
    <w:rsid w:val="00E17BC7"/>
    <w:rsid w:val="00E24657"/>
    <w:rsid w:val="00E272B2"/>
    <w:rsid w:val="00E32E1A"/>
    <w:rsid w:val="00E33DCA"/>
    <w:rsid w:val="00E364F4"/>
    <w:rsid w:val="00E36FA9"/>
    <w:rsid w:val="00E42D79"/>
    <w:rsid w:val="00E53C83"/>
    <w:rsid w:val="00E5460F"/>
    <w:rsid w:val="00E56DA2"/>
    <w:rsid w:val="00E57133"/>
    <w:rsid w:val="00E57536"/>
    <w:rsid w:val="00E61011"/>
    <w:rsid w:val="00E6683C"/>
    <w:rsid w:val="00E6762F"/>
    <w:rsid w:val="00E676BE"/>
    <w:rsid w:val="00E70BF2"/>
    <w:rsid w:val="00E70E75"/>
    <w:rsid w:val="00E716D4"/>
    <w:rsid w:val="00E71A47"/>
    <w:rsid w:val="00E75FC1"/>
    <w:rsid w:val="00E76980"/>
    <w:rsid w:val="00E76B10"/>
    <w:rsid w:val="00E7779B"/>
    <w:rsid w:val="00E81A34"/>
    <w:rsid w:val="00E8463F"/>
    <w:rsid w:val="00E84AA5"/>
    <w:rsid w:val="00E84B65"/>
    <w:rsid w:val="00E87961"/>
    <w:rsid w:val="00E94A68"/>
    <w:rsid w:val="00EA53F8"/>
    <w:rsid w:val="00EB0BB4"/>
    <w:rsid w:val="00EB212B"/>
    <w:rsid w:val="00EB4815"/>
    <w:rsid w:val="00EB65B5"/>
    <w:rsid w:val="00EB78D5"/>
    <w:rsid w:val="00EC0316"/>
    <w:rsid w:val="00EC2DBE"/>
    <w:rsid w:val="00EC39F3"/>
    <w:rsid w:val="00ED51B4"/>
    <w:rsid w:val="00ED69EE"/>
    <w:rsid w:val="00ED7FC1"/>
    <w:rsid w:val="00EF0D6E"/>
    <w:rsid w:val="00EF10B2"/>
    <w:rsid w:val="00F01526"/>
    <w:rsid w:val="00F043DA"/>
    <w:rsid w:val="00F11A92"/>
    <w:rsid w:val="00F16640"/>
    <w:rsid w:val="00F20634"/>
    <w:rsid w:val="00F21719"/>
    <w:rsid w:val="00F226E0"/>
    <w:rsid w:val="00F23C48"/>
    <w:rsid w:val="00F241CF"/>
    <w:rsid w:val="00F33EEB"/>
    <w:rsid w:val="00F36B75"/>
    <w:rsid w:val="00F41A85"/>
    <w:rsid w:val="00F44C0B"/>
    <w:rsid w:val="00F46287"/>
    <w:rsid w:val="00F519D6"/>
    <w:rsid w:val="00F53E53"/>
    <w:rsid w:val="00F54B04"/>
    <w:rsid w:val="00F54B63"/>
    <w:rsid w:val="00F557E3"/>
    <w:rsid w:val="00F65221"/>
    <w:rsid w:val="00F708BF"/>
    <w:rsid w:val="00F71DD2"/>
    <w:rsid w:val="00F73E07"/>
    <w:rsid w:val="00F74BF7"/>
    <w:rsid w:val="00F75EED"/>
    <w:rsid w:val="00F76BD2"/>
    <w:rsid w:val="00F77C49"/>
    <w:rsid w:val="00F82952"/>
    <w:rsid w:val="00F859E8"/>
    <w:rsid w:val="00F85E64"/>
    <w:rsid w:val="00F871D8"/>
    <w:rsid w:val="00F92545"/>
    <w:rsid w:val="00F935A6"/>
    <w:rsid w:val="00F950F3"/>
    <w:rsid w:val="00F95232"/>
    <w:rsid w:val="00F96AC6"/>
    <w:rsid w:val="00F97A1C"/>
    <w:rsid w:val="00FA128D"/>
    <w:rsid w:val="00FA1372"/>
    <w:rsid w:val="00FA1E2F"/>
    <w:rsid w:val="00FA469C"/>
    <w:rsid w:val="00FB1D34"/>
    <w:rsid w:val="00FB4DB7"/>
    <w:rsid w:val="00FC0CE4"/>
    <w:rsid w:val="00FC4104"/>
    <w:rsid w:val="00FC6C7A"/>
    <w:rsid w:val="00FC720D"/>
    <w:rsid w:val="00FC7B7D"/>
    <w:rsid w:val="00FD1F34"/>
    <w:rsid w:val="00FD2BE4"/>
    <w:rsid w:val="00FD2DC0"/>
    <w:rsid w:val="00FD3027"/>
    <w:rsid w:val="00FD450A"/>
    <w:rsid w:val="00FD7ECF"/>
    <w:rsid w:val="00FE075C"/>
    <w:rsid w:val="00FE203D"/>
    <w:rsid w:val="00FF1F46"/>
    <w:rsid w:val="00FF2E49"/>
    <w:rsid w:val="00FF73AF"/>
  </w:rsids>
  <m:mathPr>
    <m:mathFont m:val="Cambria Math"/>
    <m:brkBin m:val="before"/>
    <m:brkBinSub m:val="--"/>
    <m:smallFrac/>
    <m:dispDef/>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oNotEmbedSmartTags/>
  <w:decimalSymbol w:val=","/>
  <w:listSeparator w:val=";"/>
  <w15:docId w15:val="{3CD0865F-1B5A-4134-A2C7-2B2ABB7E6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i-FI"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D2"/>
  </w:style>
  <w:style w:type="paragraph" w:styleId="Heading1">
    <w:name w:val="heading 1"/>
    <w:basedOn w:val="Normal"/>
    <w:next w:val="Normal"/>
    <w:link w:val="Heading1Char"/>
    <w:uiPriority w:val="9"/>
    <w:qFormat/>
    <w:rsid w:val="00F226E0"/>
    <w:pPr>
      <w:keepNext/>
      <w:keepLines/>
      <w:spacing w:before="480" w:after="240"/>
      <w:outlineLvl w:val="0"/>
    </w:pPr>
    <w:rPr>
      <w:rFonts w:asciiTheme="majorHAnsi" w:eastAsiaTheme="majorEastAsia" w:hAnsiTheme="majorHAnsi" w:cstheme="majorBidi"/>
      <w:b/>
      <w:bCs/>
      <w:color w:val="2A2A2A" w:themeColor="accent1" w:themeShade="B5"/>
      <w:sz w:val="32"/>
      <w:szCs w:val="32"/>
    </w:rPr>
  </w:style>
  <w:style w:type="paragraph" w:styleId="Heading2">
    <w:name w:val="heading 2"/>
    <w:basedOn w:val="Normal"/>
    <w:next w:val="Normal"/>
    <w:link w:val="Heading2Char"/>
    <w:uiPriority w:val="9"/>
    <w:unhideWhenUsed/>
    <w:qFormat/>
    <w:rsid w:val="00F226E0"/>
    <w:pPr>
      <w:keepNext/>
      <w:keepLines/>
      <w:spacing w:before="200" w:after="200"/>
      <w:outlineLvl w:val="1"/>
    </w:pPr>
    <w:rPr>
      <w:rFonts w:asciiTheme="majorHAnsi" w:eastAsiaTheme="majorEastAsia" w:hAnsiTheme="majorHAnsi" w:cstheme="majorBidi"/>
      <w:b/>
      <w:bCs/>
      <w:color w:val="3C3C3B" w:themeColor="accent1"/>
      <w:sz w:val="26"/>
      <w:szCs w:val="26"/>
    </w:rPr>
  </w:style>
  <w:style w:type="paragraph" w:styleId="Heading3">
    <w:name w:val="heading 3"/>
    <w:basedOn w:val="Normal"/>
    <w:next w:val="Normal"/>
    <w:link w:val="Heading3Char"/>
    <w:uiPriority w:val="9"/>
    <w:unhideWhenUsed/>
    <w:qFormat/>
    <w:rsid w:val="00F85E64"/>
    <w:pPr>
      <w:keepNext/>
      <w:keepLines/>
      <w:spacing w:before="200"/>
      <w:outlineLvl w:val="2"/>
    </w:pPr>
    <w:rPr>
      <w:rFonts w:asciiTheme="majorHAnsi" w:eastAsiaTheme="majorEastAsia" w:hAnsiTheme="majorHAnsi" w:cstheme="majorBidi"/>
      <w:b/>
      <w:bCs/>
      <w:color w:val="3C3C3B" w:themeColor="accent1"/>
    </w:rPr>
  </w:style>
  <w:style w:type="paragraph" w:styleId="Heading4">
    <w:name w:val="heading 4"/>
    <w:basedOn w:val="Normal"/>
    <w:next w:val="Normal"/>
    <w:link w:val="Heading4Char"/>
    <w:uiPriority w:val="9"/>
    <w:unhideWhenUsed/>
    <w:qFormat/>
    <w:rsid w:val="00F85E64"/>
    <w:pPr>
      <w:keepNext/>
      <w:keepLines/>
      <w:spacing w:before="200"/>
      <w:outlineLvl w:val="3"/>
    </w:pPr>
    <w:rPr>
      <w:rFonts w:asciiTheme="majorHAnsi" w:eastAsiaTheme="majorEastAsia" w:hAnsiTheme="majorHAnsi" w:cstheme="majorBidi"/>
      <w:b/>
      <w:bCs/>
      <w:i/>
      <w:iCs/>
      <w:color w:val="3C3C3B" w:themeColor="accent1"/>
    </w:rPr>
  </w:style>
  <w:style w:type="paragraph" w:styleId="Heading5">
    <w:name w:val="heading 5"/>
    <w:basedOn w:val="Normal"/>
    <w:next w:val="Normal"/>
    <w:link w:val="Heading5Char"/>
    <w:uiPriority w:val="9"/>
    <w:unhideWhenUsed/>
    <w:qFormat/>
    <w:rsid w:val="00F85E64"/>
    <w:pPr>
      <w:keepNext/>
      <w:keepLines/>
      <w:spacing w:before="200"/>
      <w:outlineLvl w:val="4"/>
    </w:pPr>
    <w:rPr>
      <w:rFonts w:asciiTheme="majorHAnsi" w:eastAsiaTheme="majorEastAsia" w:hAnsiTheme="majorHAnsi" w:cstheme="majorBidi"/>
      <w:color w:val="1D1D1D" w:themeColor="accent1" w:themeShade="7F"/>
    </w:rPr>
  </w:style>
  <w:style w:type="paragraph" w:styleId="Heading6">
    <w:name w:val="heading 6"/>
    <w:basedOn w:val="Normal"/>
    <w:next w:val="Normal"/>
    <w:link w:val="Heading6Char"/>
    <w:uiPriority w:val="9"/>
    <w:unhideWhenUsed/>
    <w:qFormat/>
    <w:rsid w:val="00F85E64"/>
    <w:pPr>
      <w:keepNext/>
      <w:keepLines/>
      <w:spacing w:before="200"/>
      <w:outlineLvl w:val="5"/>
    </w:pPr>
    <w:rPr>
      <w:rFonts w:asciiTheme="majorHAnsi" w:eastAsiaTheme="majorEastAsia" w:hAnsiTheme="majorHAnsi" w:cstheme="majorBidi"/>
      <w:i/>
      <w:iCs/>
      <w:color w:val="1D1D1D" w:themeColor="accent1" w:themeShade="7F"/>
    </w:rPr>
  </w:style>
  <w:style w:type="paragraph" w:styleId="Heading7">
    <w:name w:val="heading 7"/>
    <w:basedOn w:val="Normal"/>
    <w:next w:val="Normal"/>
    <w:link w:val="Heading7Char"/>
    <w:uiPriority w:val="9"/>
    <w:unhideWhenUsed/>
    <w:qFormat/>
    <w:rsid w:val="00F85E6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85E64"/>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F85E64"/>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7D46F0"/>
  </w:style>
  <w:style w:type="character" w:customStyle="1" w:styleId="Loppuviitteenteksti10">
    <w:name w:val="Loppuviitteen teksti1"/>
    <w:semiHidden/>
    <w:unhideWhenUsed/>
    <w:rsid w:val="007D46F0"/>
  </w:style>
  <w:style w:type="character" w:customStyle="1" w:styleId="Kappaleenoletuskirjasin10">
    <w:name w:val="Kappaleen oletuskirjasin1"/>
    <w:uiPriority w:val="1"/>
    <w:semiHidden/>
    <w:unhideWhenUsed/>
    <w:rsid w:val="002772D2"/>
  </w:style>
  <w:style w:type="character" w:customStyle="1" w:styleId="Kappaleenoletusfontti1">
    <w:name w:val="Kappaleen oletusfontti1"/>
    <w:semiHidden/>
    <w:rsid w:val="002772D2"/>
  </w:style>
  <w:style w:type="table" w:customStyle="1" w:styleId="TableNormal1">
    <w:name w:val="Table Normal1"/>
    <w:semiHidden/>
    <w:rsid w:val="002772D2"/>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EA53F8"/>
    <w:pPr>
      <w:tabs>
        <w:tab w:val="center" w:pos="4819"/>
        <w:tab w:val="right" w:pos="9638"/>
      </w:tabs>
    </w:pPr>
  </w:style>
  <w:style w:type="character" w:customStyle="1" w:styleId="HeaderChar">
    <w:name w:val="Header Char"/>
    <w:basedOn w:val="DefaultParagraphFont"/>
    <w:link w:val="Header"/>
    <w:uiPriority w:val="99"/>
    <w:rsid w:val="00EA53F8"/>
    <w:rPr>
      <w:sz w:val="24"/>
      <w:szCs w:val="24"/>
    </w:rPr>
  </w:style>
  <w:style w:type="paragraph" w:styleId="Footer">
    <w:name w:val="footer"/>
    <w:basedOn w:val="Normal"/>
    <w:link w:val="FooterChar"/>
    <w:uiPriority w:val="99"/>
    <w:unhideWhenUsed/>
    <w:rsid w:val="00EA53F8"/>
    <w:pPr>
      <w:tabs>
        <w:tab w:val="center" w:pos="4819"/>
        <w:tab w:val="right" w:pos="9638"/>
      </w:tabs>
    </w:pPr>
  </w:style>
  <w:style w:type="character" w:customStyle="1" w:styleId="FooterChar">
    <w:name w:val="Footer Char"/>
    <w:basedOn w:val="DefaultParagraphFont"/>
    <w:link w:val="Footer"/>
    <w:uiPriority w:val="99"/>
    <w:rsid w:val="00EA53F8"/>
    <w:rPr>
      <w:sz w:val="24"/>
      <w:szCs w:val="24"/>
    </w:rPr>
  </w:style>
  <w:style w:type="paragraph" w:styleId="BalloonText">
    <w:name w:val="Balloon Text"/>
    <w:basedOn w:val="Normal"/>
    <w:link w:val="BalloonTextChar"/>
    <w:uiPriority w:val="99"/>
    <w:semiHidden/>
    <w:unhideWhenUsed/>
    <w:rsid w:val="00EA53F8"/>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3F8"/>
    <w:rPr>
      <w:rFonts w:ascii="Lucida Grande" w:hAnsi="Lucida Grande"/>
      <w:sz w:val="18"/>
      <w:szCs w:val="18"/>
    </w:rPr>
  </w:style>
  <w:style w:type="character" w:styleId="PageNumber">
    <w:name w:val="page number"/>
    <w:basedOn w:val="DefaultParagraphFont"/>
    <w:uiPriority w:val="99"/>
    <w:semiHidden/>
    <w:unhideWhenUsed/>
    <w:rsid w:val="00BF2EA6"/>
  </w:style>
  <w:style w:type="character" w:customStyle="1" w:styleId="Heading1Char">
    <w:name w:val="Heading 1 Char"/>
    <w:basedOn w:val="DefaultParagraphFont"/>
    <w:link w:val="Heading1"/>
    <w:uiPriority w:val="9"/>
    <w:rsid w:val="00F226E0"/>
    <w:rPr>
      <w:rFonts w:asciiTheme="majorHAnsi" w:eastAsiaTheme="majorEastAsia" w:hAnsiTheme="majorHAnsi" w:cstheme="majorBidi"/>
      <w:b/>
      <w:bCs/>
      <w:color w:val="2A2A2A" w:themeColor="accent1" w:themeShade="B5"/>
      <w:sz w:val="32"/>
      <w:szCs w:val="32"/>
    </w:rPr>
  </w:style>
  <w:style w:type="character" w:customStyle="1" w:styleId="Heading2Char">
    <w:name w:val="Heading 2 Char"/>
    <w:basedOn w:val="DefaultParagraphFont"/>
    <w:link w:val="Heading2"/>
    <w:uiPriority w:val="9"/>
    <w:rsid w:val="00F226E0"/>
    <w:rPr>
      <w:rFonts w:asciiTheme="majorHAnsi" w:eastAsiaTheme="majorEastAsia" w:hAnsiTheme="majorHAnsi" w:cstheme="majorBidi"/>
      <w:b/>
      <w:bCs/>
      <w:color w:val="3C3C3B" w:themeColor="accent1"/>
      <w:sz w:val="26"/>
      <w:szCs w:val="26"/>
    </w:rPr>
  </w:style>
  <w:style w:type="character" w:customStyle="1" w:styleId="Heading3Char">
    <w:name w:val="Heading 3 Char"/>
    <w:basedOn w:val="DefaultParagraphFont"/>
    <w:link w:val="Heading3"/>
    <w:uiPriority w:val="9"/>
    <w:rsid w:val="00F85E64"/>
    <w:rPr>
      <w:rFonts w:asciiTheme="majorHAnsi" w:eastAsiaTheme="majorEastAsia" w:hAnsiTheme="majorHAnsi" w:cstheme="majorBidi"/>
      <w:b/>
      <w:bCs/>
      <w:color w:val="3C3C3B" w:themeColor="accent1"/>
      <w:sz w:val="24"/>
      <w:szCs w:val="24"/>
    </w:rPr>
  </w:style>
  <w:style w:type="character" w:customStyle="1" w:styleId="Heading4Char">
    <w:name w:val="Heading 4 Char"/>
    <w:basedOn w:val="DefaultParagraphFont"/>
    <w:link w:val="Heading4"/>
    <w:uiPriority w:val="9"/>
    <w:rsid w:val="00F85E64"/>
    <w:rPr>
      <w:rFonts w:asciiTheme="majorHAnsi" w:eastAsiaTheme="majorEastAsia" w:hAnsiTheme="majorHAnsi" w:cstheme="majorBidi"/>
      <w:b/>
      <w:bCs/>
      <w:i/>
      <w:iCs/>
      <w:color w:val="3C3C3B" w:themeColor="accent1"/>
      <w:sz w:val="24"/>
      <w:szCs w:val="24"/>
    </w:rPr>
  </w:style>
  <w:style w:type="character" w:customStyle="1" w:styleId="Heading5Char">
    <w:name w:val="Heading 5 Char"/>
    <w:basedOn w:val="DefaultParagraphFont"/>
    <w:link w:val="Heading5"/>
    <w:uiPriority w:val="9"/>
    <w:rsid w:val="00F85E64"/>
    <w:rPr>
      <w:rFonts w:asciiTheme="majorHAnsi" w:eastAsiaTheme="majorEastAsia" w:hAnsiTheme="majorHAnsi" w:cstheme="majorBidi"/>
      <w:color w:val="1D1D1D" w:themeColor="accent1" w:themeShade="7F"/>
      <w:sz w:val="24"/>
      <w:szCs w:val="24"/>
    </w:rPr>
  </w:style>
  <w:style w:type="character" w:customStyle="1" w:styleId="Heading6Char">
    <w:name w:val="Heading 6 Char"/>
    <w:basedOn w:val="DefaultParagraphFont"/>
    <w:link w:val="Heading6"/>
    <w:uiPriority w:val="9"/>
    <w:rsid w:val="00F85E64"/>
    <w:rPr>
      <w:rFonts w:asciiTheme="majorHAnsi" w:eastAsiaTheme="majorEastAsia" w:hAnsiTheme="majorHAnsi" w:cstheme="majorBidi"/>
      <w:i/>
      <w:iCs/>
      <w:color w:val="1D1D1D" w:themeColor="accent1" w:themeShade="7F"/>
      <w:sz w:val="24"/>
      <w:szCs w:val="24"/>
    </w:rPr>
  </w:style>
  <w:style w:type="character" w:customStyle="1" w:styleId="Heading7Char">
    <w:name w:val="Heading 7 Char"/>
    <w:basedOn w:val="DefaultParagraphFont"/>
    <w:link w:val="Heading7"/>
    <w:uiPriority w:val="9"/>
    <w:rsid w:val="00F85E6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F85E6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F85E64"/>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F85E64"/>
    <w:pPr>
      <w:ind w:left="720"/>
      <w:contextualSpacing/>
    </w:pPr>
  </w:style>
  <w:style w:type="character" w:styleId="BookTitle">
    <w:name w:val="Book Title"/>
    <w:basedOn w:val="DefaultParagraphFont"/>
    <w:uiPriority w:val="33"/>
    <w:qFormat/>
    <w:rsid w:val="00F85E64"/>
    <w:rPr>
      <w:b/>
      <w:bCs/>
      <w:smallCaps/>
      <w:spacing w:val="5"/>
    </w:rPr>
  </w:style>
  <w:style w:type="paragraph" w:styleId="Subtitle">
    <w:name w:val="Subtitle"/>
    <w:basedOn w:val="Normal"/>
    <w:next w:val="Normal"/>
    <w:link w:val="SubtitleChar"/>
    <w:uiPriority w:val="11"/>
    <w:qFormat/>
    <w:rsid w:val="00F85E64"/>
    <w:pPr>
      <w:numPr>
        <w:ilvl w:val="1"/>
      </w:numPr>
    </w:pPr>
    <w:rPr>
      <w:rFonts w:asciiTheme="majorHAnsi" w:eastAsiaTheme="majorEastAsia" w:hAnsiTheme="majorHAnsi" w:cstheme="majorBidi"/>
      <w:i/>
      <w:iCs/>
      <w:color w:val="3C3C3B" w:themeColor="accent1"/>
      <w:spacing w:val="15"/>
    </w:rPr>
  </w:style>
  <w:style w:type="character" w:customStyle="1" w:styleId="SubtitleChar">
    <w:name w:val="Subtitle Char"/>
    <w:basedOn w:val="DefaultParagraphFont"/>
    <w:link w:val="Subtitle"/>
    <w:uiPriority w:val="11"/>
    <w:rsid w:val="00F85E64"/>
    <w:rPr>
      <w:rFonts w:asciiTheme="majorHAnsi" w:eastAsiaTheme="majorEastAsia" w:hAnsiTheme="majorHAnsi" w:cstheme="majorBidi"/>
      <w:i/>
      <w:iCs/>
      <w:color w:val="3C3C3B" w:themeColor="accent1"/>
      <w:spacing w:val="15"/>
      <w:sz w:val="24"/>
      <w:szCs w:val="24"/>
    </w:rPr>
  </w:style>
  <w:style w:type="paragraph" w:styleId="Quote">
    <w:name w:val="Quote"/>
    <w:basedOn w:val="Normal"/>
    <w:next w:val="Normal"/>
    <w:link w:val="QuoteChar"/>
    <w:uiPriority w:val="29"/>
    <w:qFormat/>
    <w:rsid w:val="00F85E64"/>
    <w:rPr>
      <w:i/>
      <w:iCs/>
      <w:color w:val="000000" w:themeColor="text1"/>
    </w:rPr>
  </w:style>
  <w:style w:type="character" w:customStyle="1" w:styleId="QuoteChar">
    <w:name w:val="Quote Char"/>
    <w:basedOn w:val="DefaultParagraphFont"/>
    <w:link w:val="Quote"/>
    <w:uiPriority w:val="29"/>
    <w:rsid w:val="00F85E64"/>
    <w:rPr>
      <w:i/>
      <w:iCs/>
      <w:color w:val="000000" w:themeColor="text1"/>
      <w:sz w:val="24"/>
      <w:szCs w:val="24"/>
    </w:rPr>
  </w:style>
  <w:style w:type="character" w:styleId="IntenseReference">
    <w:name w:val="Intense Reference"/>
    <w:basedOn w:val="DefaultParagraphFont"/>
    <w:uiPriority w:val="32"/>
    <w:qFormat/>
    <w:rsid w:val="00F85E64"/>
    <w:rPr>
      <w:b/>
      <w:bCs/>
      <w:smallCaps/>
      <w:color w:val="D63D25" w:themeColor="accent2"/>
      <w:spacing w:val="5"/>
      <w:u w:val="single"/>
    </w:rPr>
  </w:style>
  <w:style w:type="character" w:styleId="CommentReference">
    <w:name w:val="annotation reference"/>
    <w:basedOn w:val="DefaultParagraphFont"/>
    <w:uiPriority w:val="99"/>
    <w:semiHidden/>
    <w:unhideWhenUsed/>
    <w:rsid w:val="00985E8F"/>
    <w:rPr>
      <w:sz w:val="18"/>
      <w:szCs w:val="18"/>
    </w:rPr>
  </w:style>
  <w:style w:type="paragraph" w:styleId="CommentText">
    <w:name w:val="annotation text"/>
    <w:basedOn w:val="Normal"/>
    <w:link w:val="CommentTextChar"/>
    <w:uiPriority w:val="99"/>
    <w:semiHidden/>
    <w:unhideWhenUsed/>
    <w:rsid w:val="00985E8F"/>
  </w:style>
  <w:style w:type="character" w:customStyle="1" w:styleId="CommentTextChar">
    <w:name w:val="Comment Text Char"/>
    <w:basedOn w:val="DefaultParagraphFont"/>
    <w:link w:val="CommentText"/>
    <w:uiPriority w:val="99"/>
    <w:semiHidden/>
    <w:rsid w:val="00985E8F"/>
    <w:rPr>
      <w:sz w:val="24"/>
      <w:szCs w:val="24"/>
    </w:rPr>
  </w:style>
  <w:style w:type="paragraph" w:styleId="CommentSubject">
    <w:name w:val="annotation subject"/>
    <w:basedOn w:val="CommentText"/>
    <w:next w:val="CommentText"/>
    <w:link w:val="CommentSubjectChar"/>
    <w:uiPriority w:val="99"/>
    <w:semiHidden/>
    <w:unhideWhenUsed/>
    <w:rsid w:val="00985E8F"/>
    <w:rPr>
      <w:b/>
      <w:bCs/>
    </w:rPr>
  </w:style>
  <w:style w:type="character" w:customStyle="1" w:styleId="CommentSubjectChar">
    <w:name w:val="Comment Subject Char"/>
    <w:basedOn w:val="CommentTextChar"/>
    <w:link w:val="CommentSubject"/>
    <w:uiPriority w:val="99"/>
    <w:semiHidden/>
    <w:rsid w:val="00985E8F"/>
    <w:rPr>
      <w:b/>
      <w:bCs/>
      <w:sz w:val="24"/>
      <w:szCs w:val="24"/>
    </w:rPr>
  </w:style>
  <w:style w:type="paragraph" w:styleId="TOCHeading">
    <w:name w:val="TOC Heading"/>
    <w:basedOn w:val="Heading1"/>
    <w:next w:val="Normal"/>
    <w:uiPriority w:val="39"/>
    <w:unhideWhenUsed/>
    <w:qFormat/>
    <w:rsid w:val="00740F37"/>
    <w:pPr>
      <w:spacing w:before="240" w:line="259" w:lineRule="auto"/>
      <w:outlineLvl w:val="9"/>
    </w:pPr>
    <w:rPr>
      <w:b w:val="0"/>
      <w:bCs w:val="0"/>
      <w:color w:val="2C2C2C" w:themeColor="accent1" w:themeShade="BF"/>
      <w:lang w:val="en-US" w:eastAsia="en-US"/>
    </w:rPr>
  </w:style>
  <w:style w:type="paragraph" w:styleId="TOC2">
    <w:name w:val="toc 2"/>
    <w:basedOn w:val="Normal"/>
    <w:next w:val="Normal"/>
    <w:autoRedefine/>
    <w:uiPriority w:val="39"/>
    <w:unhideWhenUsed/>
    <w:rsid w:val="00740F37"/>
    <w:pPr>
      <w:spacing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740F37"/>
    <w:pPr>
      <w:spacing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740F37"/>
    <w:pPr>
      <w:spacing w:after="100" w:line="259" w:lineRule="auto"/>
      <w:ind w:left="440"/>
    </w:pPr>
    <w:rPr>
      <w:rFonts w:cs="Times New Roman"/>
      <w:sz w:val="22"/>
      <w:szCs w:val="22"/>
      <w:lang w:val="en-US" w:eastAsia="en-US"/>
    </w:rPr>
  </w:style>
  <w:style w:type="character" w:styleId="Hyperlink">
    <w:name w:val="Hyperlink"/>
    <w:basedOn w:val="DefaultParagraphFont"/>
    <w:uiPriority w:val="99"/>
    <w:unhideWhenUsed/>
    <w:rsid w:val="00740F37"/>
    <w:rPr>
      <w:color w:val="0092D2" w:themeColor="hyperlink"/>
      <w:u w:val="single"/>
    </w:rPr>
  </w:style>
  <w:style w:type="paragraph" w:styleId="Caption">
    <w:name w:val="caption"/>
    <w:basedOn w:val="Normal"/>
    <w:next w:val="Normal"/>
    <w:uiPriority w:val="35"/>
    <w:unhideWhenUsed/>
    <w:qFormat/>
    <w:rsid w:val="007C1E79"/>
    <w:pPr>
      <w:spacing w:after="200"/>
    </w:pPr>
    <w:rPr>
      <w:iCs/>
      <w:szCs w:val="18"/>
    </w:rPr>
  </w:style>
  <w:style w:type="paragraph" w:styleId="NormalWeb">
    <w:name w:val="Normal (Web)"/>
    <w:basedOn w:val="Normal"/>
    <w:uiPriority w:val="99"/>
    <w:semiHidden/>
    <w:unhideWhenUsed/>
    <w:rsid w:val="0078283A"/>
    <w:pPr>
      <w:spacing w:before="100" w:beforeAutospacing="1" w:after="100" w:afterAutospacing="1"/>
    </w:pPr>
    <w:rPr>
      <w:rFonts w:ascii="Times New Roman" w:hAnsi="Times New Roman" w:cs="Times New Roman"/>
      <w:sz w:val="24"/>
      <w:szCs w:val="24"/>
      <w:lang w:val="en-US" w:eastAsia="en-US"/>
    </w:rPr>
  </w:style>
  <w:style w:type="paragraph" w:styleId="FootnoteText">
    <w:name w:val="footnote text"/>
    <w:basedOn w:val="Normal"/>
    <w:link w:val="FootnoteTextChar"/>
    <w:uiPriority w:val="99"/>
    <w:semiHidden/>
    <w:unhideWhenUsed/>
    <w:rsid w:val="00364BB4"/>
  </w:style>
  <w:style w:type="character" w:customStyle="1" w:styleId="FootnoteTextChar">
    <w:name w:val="Footnote Text Char"/>
    <w:basedOn w:val="DefaultParagraphFont"/>
    <w:link w:val="FootnoteText"/>
    <w:uiPriority w:val="99"/>
    <w:semiHidden/>
    <w:rsid w:val="00364BB4"/>
  </w:style>
  <w:style w:type="character" w:styleId="FootnoteReference">
    <w:name w:val="footnote reference"/>
    <w:basedOn w:val="DefaultParagraphFont"/>
    <w:uiPriority w:val="99"/>
    <w:semiHidden/>
    <w:unhideWhenUsed/>
    <w:rsid w:val="00364BB4"/>
    <w:rPr>
      <w:vertAlign w:val="superscript"/>
    </w:rPr>
  </w:style>
  <w:style w:type="paragraph" w:styleId="NoSpacing">
    <w:name w:val="No Spacing"/>
    <w:uiPriority w:val="1"/>
    <w:qFormat/>
    <w:rsid w:val="00E8463F"/>
  </w:style>
  <w:style w:type="table" w:styleId="GridTable4-Accent5">
    <w:name w:val="Grid Table 4 Accent 5"/>
    <w:basedOn w:val="TableNormal"/>
    <w:uiPriority w:val="49"/>
    <w:rsid w:val="00991777"/>
    <w:tblPr>
      <w:tblStyleRowBandSize w:val="1"/>
      <w:tblStyleColBandSize w:val="1"/>
      <w:tblBorders>
        <w:top w:val="single" w:sz="4" w:space="0" w:color="4BC7FF" w:themeColor="accent5" w:themeTint="99"/>
        <w:left w:val="single" w:sz="4" w:space="0" w:color="4BC7FF" w:themeColor="accent5" w:themeTint="99"/>
        <w:bottom w:val="single" w:sz="4" w:space="0" w:color="4BC7FF" w:themeColor="accent5" w:themeTint="99"/>
        <w:right w:val="single" w:sz="4" w:space="0" w:color="4BC7FF" w:themeColor="accent5" w:themeTint="99"/>
        <w:insideH w:val="single" w:sz="4" w:space="0" w:color="4BC7FF" w:themeColor="accent5" w:themeTint="99"/>
        <w:insideV w:val="single" w:sz="4" w:space="0" w:color="4BC7FF" w:themeColor="accent5" w:themeTint="99"/>
      </w:tblBorders>
    </w:tblPr>
    <w:tblStylePr w:type="firstRow">
      <w:rPr>
        <w:b/>
        <w:bCs/>
        <w:color w:val="FFFFFF" w:themeColor="background1"/>
      </w:rPr>
      <w:tblPr/>
      <w:tcPr>
        <w:tcBorders>
          <w:top w:val="single" w:sz="4" w:space="0" w:color="0092D2" w:themeColor="accent5"/>
          <w:left w:val="single" w:sz="4" w:space="0" w:color="0092D2" w:themeColor="accent5"/>
          <w:bottom w:val="single" w:sz="4" w:space="0" w:color="0092D2" w:themeColor="accent5"/>
          <w:right w:val="single" w:sz="4" w:space="0" w:color="0092D2" w:themeColor="accent5"/>
          <w:insideH w:val="nil"/>
          <w:insideV w:val="nil"/>
        </w:tcBorders>
        <w:shd w:val="clear" w:color="auto" w:fill="0092D2" w:themeFill="accent5"/>
      </w:tcPr>
    </w:tblStylePr>
    <w:tblStylePr w:type="lastRow">
      <w:rPr>
        <w:b/>
        <w:bCs/>
      </w:rPr>
      <w:tblPr/>
      <w:tcPr>
        <w:tcBorders>
          <w:top w:val="double" w:sz="4" w:space="0" w:color="0092D2" w:themeColor="accent5"/>
        </w:tcBorders>
      </w:tcPr>
    </w:tblStylePr>
    <w:tblStylePr w:type="firstCol">
      <w:rPr>
        <w:b/>
        <w:bCs/>
      </w:rPr>
    </w:tblStylePr>
    <w:tblStylePr w:type="lastCol">
      <w:rPr>
        <w:b/>
        <w:bCs/>
      </w:rPr>
    </w:tblStylePr>
    <w:tblStylePr w:type="band1Vert">
      <w:tblPr/>
      <w:tcPr>
        <w:shd w:val="clear" w:color="auto" w:fill="C3ECFF" w:themeFill="accent5" w:themeFillTint="33"/>
      </w:tcPr>
    </w:tblStylePr>
    <w:tblStylePr w:type="band1Horz">
      <w:tblPr/>
      <w:tcPr>
        <w:shd w:val="clear" w:color="auto" w:fill="C3ECFF" w:themeFill="accent5" w:themeFillTint="33"/>
      </w:tcPr>
    </w:tblStylePr>
  </w:style>
  <w:style w:type="table" w:styleId="GridTable5Dark-Accent5">
    <w:name w:val="Grid Table 5 Dark Accent 5"/>
    <w:basedOn w:val="TableNormal"/>
    <w:uiPriority w:val="50"/>
    <w:rsid w:val="00C413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2" w:themeFill="accent5"/>
      </w:tcPr>
    </w:tblStylePr>
    <w:tblStylePr w:type="band1Vert">
      <w:tblPr/>
      <w:tcPr>
        <w:shd w:val="clear" w:color="auto" w:fill="87DAFF" w:themeFill="accent5" w:themeFillTint="66"/>
      </w:tcPr>
    </w:tblStylePr>
    <w:tblStylePr w:type="band1Horz">
      <w:tblPr/>
      <w:tcPr>
        <w:shd w:val="clear" w:color="auto" w:fill="87DAFF" w:themeFill="accent5" w:themeFillTint="66"/>
      </w:tcPr>
    </w:tblStylePr>
  </w:style>
  <w:style w:type="table" w:styleId="TableGrid">
    <w:name w:val="Table Grid"/>
    <w:basedOn w:val="TableNormal"/>
    <w:uiPriority w:val="59"/>
    <w:rsid w:val="008A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0578"/>
    <w:pPr>
      <w:autoSpaceDE w:val="0"/>
      <w:autoSpaceDN w:val="0"/>
      <w:adjustRightInd w:val="0"/>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5C7F0F"/>
  </w:style>
  <w:style w:type="character" w:customStyle="1" w:styleId="EndnoteTextChar">
    <w:name w:val="Endnote Text Char"/>
    <w:basedOn w:val="DefaultParagraphFont"/>
    <w:link w:val="EndnoteText"/>
    <w:uiPriority w:val="99"/>
    <w:semiHidden/>
    <w:rsid w:val="005C7F0F"/>
  </w:style>
  <w:style w:type="character" w:styleId="EndnoteReference">
    <w:name w:val="endnote reference"/>
    <w:basedOn w:val="DefaultParagraphFont"/>
    <w:uiPriority w:val="99"/>
    <w:semiHidden/>
    <w:unhideWhenUsed/>
    <w:rsid w:val="005C7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758">
      <w:bodyDiv w:val="1"/>
      <w:marLeft w:val="0"/>
      <w:marRight w:val="0"/>
      <w:marTop w:val="0"/>
      <w:marBottom w:val="0"/>
      <w:divBdr>
        <w:top w:val="none" w:sz="0" w:space="0" w:color="auto"/>
        <w:left w:val="none" w:sz="0" w:space="0" w:color="auto"/>
        <w:bottom w:val="none" w:sz="0" w:space="0" w:color="auto"/>
        <w:right w:val="none" w:sz="0" w:space="0" w:color="auto"/>
      </w:divBdr>
    </w:div>
    <w:div w:id="30813231">
      <w:bodyDiv w:val="1"/>
      <w:marLeft w:val="0"/>
      <w:marRight w:val="0"/>
      <w:marTop w:val="0"/>
      <w:marBottom w:val="0"/>
      <w:divBdr>
        <w:top w:val="none" w:sz="0" w:space="0" w:color="auto"/>
        <w:left w:val="none" w:sz="0" w:space="0" w:color="auto"/>
        <w:bottom w:val="none" w:sz="0" w:space="0" w:color="auto"/>
        <w:right w:val="none" w:sz="0" w:space="0" w:color="auto"/>
      </w:divBdr>
    </w:div>
    <w:div w:id="41710144">
      <w:bodyDiv w:val="1"/>
      <w:marLeft w:val="0"/>
      <w:marRight w:val="0"/>
      <w:marTop w:val="0"/>
      <w:marBottom w:val="0"/>
      <w:divBdr>
        <w:top w:val="none" w:sz="0" w:space="0" w:color="auto"/>
        <w:left w:val="none" w:sz="0" w:space="0" w:color="auto"/>
        <w:bottom w:val="none" w:sz="0" w:space="0" w:color="auto"/>
        <w:right w:val="none" w:sz="0" w:space="0" w:color="auto"/>
      </w:divBdr>
    </w:div>
    <w:div w:id="71316786">
      <w:bodyDiv w:val="1"/>
      <w:marLeft w:val="0"/>
      <w:marRight w:val="0"/>
      <w:marTop w:val="0"/>
      <w:marBottom w:val="0"/>
      <w:divBdr>
        <w:top w:val="none" w:sz="0" w:space="0" w:color="auto"/>
        <w:left w:val="none" w:sz="0" w:space="0" w:color="auto"/>
        <w:bottom w:val="none" w:sz="0" w:space="0" w:color="auto"/>
        <w:right w:val="none" w:sz="0" w:space="0" w:color="auto"/>
      </w:divBdr>
    </w:div>
    <w:div w:id="93939935">
      <w:bodyDiv w:val="1"/>
      <w:marLeft w:val="0"/>
      <w:marRight w:val="0"/>
      <w:marTop w:val="0"/>
      <w:marBottom w:val="0"/>
      <w:divBdr>
        <w:top w:val="none" w:sz="0" w:space="0" w:color="auto"/>
        <w:left w:val="none" w:sz="0" w:space="0" w:color="auto"/>
        <w:bottom w:val="none" w:sz="0" w:space="0" w:color="auto"/>
        <w:right w:val="none" w:sz="0" w:space="0" w:color="auto"/>
      </w:divBdr>
    </w:div>
    <w:div w:id="129788117">
      <w:bodyDiv w:val="1"/>
      <w:marLeft w:val="0"/>
      <w:marRight w:val="0"/>
      <w:marTop w:val="0"/>
      <w:marBottom w:val="0"/>
      <w:divBdr>
        <w:top w:val="none" w:sz="0" w:space="0" w:color="auto"/>
        <w:left w:val="none" w:sz="0" w:space="0" w:color="auto"/>
        <w:bottom w:val="none" w:sz="0" w:space="0" w:color="auto"/>
        <w:right w:val="none" w:sz="0" w:space="0" w:color="auto"/>
      </w:divBdr>
    </w:div>
    <w:div w:id="177815724">
      <w:bodyDiv w:val="1"/>
      <w:marLeft w:val="0"/>
      <w:marRight w:val="0"/>
      <w:marTop w:val="0"/>
      <w:marBottom w:val="0"/>
      <w:divBdr>
        <w:top w:val="none" w:sz="0" w:space="0" w:color="auto"/>
        <w:left w:val="none" w:sz="0" w:space="0" w:color="auto"/>
        <w:bottom w:val="none" w:sz="0" w:space="0" w:color="auto"/>
        <w:right w:val="none" w:sz="0" w:space="0" w:color="auto"/>
      </w:divBdr>
    </w:div>
    <w:div w:id="184948362">
      <w:bodyDiv w:val="1"/>
      <w:marLeft w:val="0"/>
      <w:marRight w:val="0"/>
      <w:marTop w:val="0"/>
      <w:marBottom w:val="0"/>
      <w:divBdr>
        <w:top w:val="none" w:sz="0" w:space="0" w:color="auto"/>
        <w:left w:val="none" w:sz="0" w:space="0" w:color="auto"/>
        <w:bottom w:val="none" w:sz="0" w:space="0" w:color="auto"/>
        <w:right w:val="none" w:sz="0" w:space="0" w:color="auto"/>
      </w:divBdr>
    </w:div>
    <w:div w:id="185679925">
      <w:bodyDiv w:val="1"/>
      <w:marLeft w:val="0"/>
      <w:marRight w:val="0"/>
      <w:marTop w:val="0"/>
      <w:marBottom w:val="0"/>
      <w:divBdr>
        <w:top w:val="none" w:sz="0" w:space="0" w:color="auto"/>
        <w:left w:val="none" w:sz="0" w:space="0" w:color="auto"/>
        <w:bottom w:val="none" w:sz="0" w:space="0" w:color="auto"/>
        <w:right w:val="none" w:sz="0" w:space="0" w:color="auto"/>
      </w:divBdr>
    </w:div>
    <w:div w:id="202328335">
      <w:bodyDiv w:val="1"/>
      <w:marLeft w:val="0"/>
      <w:marRight w:val="0"/>
      <w:marTop w:val="0"/>
      <w:marBottom w:val="0"/>
      <w:divBdr>
        <w:top w:val="none" w:sz="0" w:space="0" w:color="auto"/>
        <w:left w:val="none" w:sz="0" w:space="0" w:color="auto"/>
        <w:bottom w:val="none" w:sz="0" w:space="0" w:color="auto"/>
        <w:right w:val="none" w:sz="0" w:space="0" w:color="auto"/>
      </w:divBdr>
    </w:div>
    <w:div w:id="237862604">
      <w:bodyDiv w:val="1"/>
      <w:marLeft w:val="0"/>
      <w:marRight w:val="0"/>
      <w:marTop w:val="0"/>
      <w:marBottom w:val="0"/>
      <w:divBdr>
        <w:top w:val="none" w:sz="0" w:space="0" w:color="auto"/>
        <w:left w:val="none" w:sz="0" w:space="0" w:color="auto"/>
        <w:bottom w:val="none" w:sz="0" w:space="0" w:color="auto"/>
        <w:right w:val="none" w:sz="0" w:space="0" w:color="auto"/>
      </w:divBdr>
    </w:div>
    <w:div w:id="249123470">
      <w:bodyDiv w:val="1"/>
      <w:marLeft w:val="0"/>
      <w:marRight w:val="0"/>
      <w:marTop w:val="0"/>
      <w:marBottom w:val="0"/>
      <w:divBdr>
        <w:top w:val="none" w:sz="0" w:space="0" w:color="auto"/>
        <w:left w:val="none" w:sz="0" w:space="0" w:color="auto"/>
        <w:bottom w:val="none" w:sz="0" w:space="0" w:color="auto"/>
        <w:right w:val="none" w:sz="0" w:space="0" w:color="auto"/>
      </w:divBdr>
    </w:div>
    <w:div w:id="254171825">
      <w:bodyDiv w:val="1"/>
      <w:marLeft w:val="0"/>
      <w:marRight w:val="0"/>
      <w:marTop w:val="0"/>
      <w:marBottom w:val="0"/>
      <w:divBdr>
        <w:top w:val="none" w:sz="0" w:space="0" w:color="auto"/>
        <w:left w:val="none" w:sz="0" w:space="0" w:color="auto"/>
        <w:bottom w:val="none" w:sz="0" w:space="0" w:color="auto"/>
        <w:right w:val="none" w:sz="0" w:space="0" w:color="auto"/>
      </w:divBdr>
    </w:div>
    <w:div w:id="306250688">
      <w:bodyDiv w:val="1"/>
      <w:marLeft w:val="0"/>
      <w:marRight w:val="0"/>
      <w:marTop w:val="0"/>
      <w:marBottom w:val="0"/>
      <w:divBdr>
        <w:top w:val="none" w:sz="0" w:space="0" w:color="auto"/>
        <w:left w:val="none" w:sz="0" w:space="0" w:color="auto"/>
        <w:bottom w:val="none" w:sz="0" w:space="0" w:color="auto"/>
        <w:right w:val="none" w:sz="0" w:space="0" w:color="auto"/>
      </w:divBdr>
    </w:div>
    <w:div w:id="333144231">
      <w:bodyDiv w:val="1"/>
      <w:marLeft w:val="0"/>
      <w:marRight w:val="0"/>
      <w:marTop w:val="0"/>
      <w:marBottom w:val="0"/>
      <w:divBdr>
        <w:top w:val="none" w:sz="0" w:space="0" w:color="auto"/>
        <w:left w:val="none" w:sz="0" w:space="0" w:color="auto"/>
        <w:bottom w:val="none" w:sz="0" w:space="0" w:color="auto"/>
        <w:right w:val="none" w:sz="0" w:space="0" w:color="auto"/>
      </w:divBdr>
    </w:div>
    <w:div w:id="337856768">
      <w:bodyDiv w:val="1"/>
      <w:marLeft w:val="0"/>
      <w:marRight w:val="0"/>
      <w:marTop w:val="0"/>
      <w:marBottom w:val="0"/>
      <w:divBdr>
        <w:top w:val="none" w:sz="0" w:space="0" w:color="auto"/>
        <w:left w:val="none" w:sz="0" w:space="0" w:color="auto"/>
        <w:bottom w:val="none" w:sz="0" w:space="0" w:color="auto"/>
        <w:right w:val="none" w:sz="0" w:space="0" w:color="auto"/>
      </w:divBdr>
    </w:div>
    <w:div w:id="354578595">
      <w:bodyDiv w:val="1"/>
      <w:marLeft w:val="0"/>
      <w:marRight w:val="0"/>
      <w:marTop w:val="0"/>
      <w:marBottom w:val="0"/>
      <w:divBdr>
        <w:top w:val="none" w:sz="0" w:space="0" w:color="auto"/>
        <w:left w:val="none" w:sz="0" w:space="0" w:color="auto"/>
        <w:bottom w:val="none" w:sz="0" w:space="0" w:color="auto"/>
        <w:right w:val="none" w:sz="0" w:space="0" w:color="auto"/>
      </w:divBdr>
    </w:div>
    <w:div w:id="373047063">
      <w:bodyDiv w:val="1"/>
      <w:marLeft w:val="0"/>
      <w:marRight w:val="0"/>
      <w:marTop w:val="0"/>
      <w:marBottom w:val="0"/>
      <w:divBdr>
        <w:top w:val="none" w:sz="0" w:space="0" w:color="auto"/>
        <w:left w:val="none" w:sz="0" w:space="0" w:color="auto"/>
        <w:bottom w:val="none" w:sz="0" w:space="0" w:color="auto"/>
        <w:right w:val="none" w:sz="0" w:space="0" w:color="auto"/>
      </w:divBdr>
    </w:div>
    <w:div w:id="413673076">
      <w:bodyDiv w:val="1"/>
      <w:marLeft w:val="0"/>
      <w:marRight w:val="0"/>
      <w:marTop w:val="0"/>
      <w:marBottom w:val="0"/>
      <w:divBdr>
        <w:top w:val="none" w:sz="0" w:space="0" w:color="auto"/>
        <w:left w:val="none" w:sz="0" w:space="0" w:color="auto"/>
        <w:bottom w:val="none" w:sz="0" w:space="0" w:color="auto"/>
        <w:right w:val="none" w:sz="0" w:space="0" w:color="auto"/>
      </w:divBdr>
    </w:div>
    <w:div w:id="436100559">
      <w:bodyDiv w:val="1"/>
      <w:marLeft w:val="0"/>
      <w:marRight w:val="0"/>
      <w:marTop w:val="0"/>
      <w:marBottom w:val="0"/>
      <w:divBdr>
        <w:top w:val="none" w:sz="0" w:space="0" w:color="auto"/>
        <w:left w:val="none" w:sz="0" w:space="0" w:color="auto"/>
        <w:bottom w:val="none" w:sz="0" w:space="0" w:color="auto"/>
        <w:right w:val="none" w:sz="0" w:space="0" w:color="auto"/>
      </w:divBdr>
    </w:div>
    <w:div w:id="443187000">
      <w:bodyDiv w:val="1"/>
      <w:marLeft w:val="0"/>
      <w:marRight w:val="0"/>
      <w:marTop w:val="0"/>
      <w:marBottom w:val="0"/>
      <w:divBdr>
        <w:top w:val="none" w:sz="0" w:space="0" w:color="auto"/>
        <w:left w:val="none" w:sz="0" w:space="0" w:color="auto"/>
        <w:bottom w:val="none" w:sz="0" w:space="0" w:color="auto"/>
        <w:right w:val="none" w:sz="0" w:space="0" w:color="auto"/>
      </w:divBdr>
    </w:div>
    <w:div w:id="457143166">
      <w:bodyDiv w:val="1"/>
      <w:marLeft w:val="0"/>
      <w:marRight w:val="0"/>
      <w:marTop w:val="0"/>
      <w:marBottom w:val="0"/>
      <w:divBdr>
        <w:top w:val="none" w:sz="0" w:space="0" w:color="auto"/>
        <w:left w:val="none" w:sz="0" w:space="0" w:color="auto"/>
        <w:bottom w:val="none" w:sz="0" w:space="0" w:color="auto"/>
        <w:right w:val="none" w:sz="0" w:space="0" w:color="auto"/>
      </w:divBdr>
    </w:div>
    <w:div w:id="485441374">
      <w:bodyDiv w:val="1"/>
      <w:marLeft w:val="0"/>
      <w:marRight w:val="0"/>
      <w:marTop w:val="0"/>
      <w:marBottom w:val="0"/>
      <w:divBdr>
        <w:top w:val="none" w:sz="0" w:space="0" w:color="auto"/>
        <w:left w:val="none" w:sz="0" w:space="0" w:color="auto"/>
        <w:bottom w:val="none" w:sz="0" w:space="0" w:color="auto"/>
        <w:right w:val="none" w:sz="0" w:space="0" w:color="auto"/>
      </w:divBdr>
    </w:div>
    <w:div w:id="512914365">
      <w:bodyDiv w:val="1"/>
      <w:marLeft w:val="0"/>
      <w:marRight w:val="0"/>
      <w:marTop w:val="0"/>
      <w:marBottom w:val="0"/>
      <w:divBdr>
        <w:top w:val="none" w:sz="0" w:space="0" w:color="auto"/>
        <w:left w:val="none" w:sz="0" w:space="0" w:color="auto"/>
        <w:bottom w:val="none" w:sz="0" w:space="0" w:color="auto"/>
        <w:right w:val="none" w:sz="0" w:space="0" w:color="auto"/>
      </w:divBdr>
    </w:div>
    <w:div w:id="549726688">
      <w:bodyDiv w:val="1"/>
      <w:marLeft w:val="0"/>
      <w:marRight w:val="0"/>
      <w:marTop w:val="0"/>
      <w:marBottom w:val="0"/>
      <w:divBdr>
        <w:top w:val="none" w:sz="0" w:space="0" w:color="auto"/>
        <w:left w:val="none" w:sz="0" w:space="0" w:color="auto"/>
        <w:bottom w:val="none" w:sz="0" w:space="0" w:color="auto"/>
        <w:right w:val="none" w:sz="0" w:space="0" w:color="auto"/>
      </w:divBdr>
    </w:div>
    <w:div w:id="582760343">
      <w:bodyDiv w:val="1"/>
      <w:marLeft w:val="0"/>
      <w:marRight w:val="0"/>
      <w:marTop w:val="0"/>
      <w:marBottom w:val="0"/>
      <w:divBdr>
        <w:top w:val="none" w:sz="0" w:space="0" w:color="auto"/>
        <w:left w:val="none" w:sz="0" w:space="0" w:color="auto"/>
        <w:bottom w:val="none" w:sz="0" w:space="0" w:color="auto"/>
        <w:right w:val="none" w:sz="0" w:space="0" w:color="auto"/>
      </w:divBdr>
    </w:div>
    <w:div w:id="594435044">
      <w:bodyDiv w:val="1"/>
      <w:marLeft w:val="0"/>
      <w:marRight w:val="0"/>
      <w:marTop w:val="0"/>
      <w:marBottom w:val="0"/>
      <w:divBdr>
        <w:top w:val="none" w:sz="0" w:space="0" w:color="auto"/>
        <w:left w:val="none" w:sz="0" w:space="0" w:color="auto"/>
        <w:bottom w:val="none" w:sz="0" w:space="0" w:color="auto"/>
        <w:right w:val="none" w:sz="0" w:space="0" w:color="auto"/>
      </w:divBdr>
    </w:div>
    <w:div w:id="618420082">
      <w:bodyDiv w:val="1"/>
      <w:marLeft w:val="0"/>
      <w:marRight w:val="0"/>
      <w:marTop w:val="0"/>
      <w:marBottom w:val="0"/>
      <w:divBdr>
        <w:top w:val="none" w:sz="0" w:space="0" w:color="auto"/>
        <w:left w:val="none" w:sz="0" w:space="0" w:color="auto"/>
        <w:bottom w:val="none" w:sz="0" w:space="0" w:color="auto"/>
        <w:right w:val="none" w:sz="0" w:space="0" w:color="auto"/>
      </w:divBdr>
    </w:div>
    <w:div w:id="645356541">
      <w:bodyDiv w:val="1"/>
      <w:marLeft w:val="0"/>
      <w:marRight w:val="0"/>
      <w:marTop w:val="0"/>
      <w:marBottom w:val="0"/>
      <w:divBdr>
        <w:top w:val="none" w:sz="0" w:space="0" w:color="auto"/>
        <w:left w:val="none" w:sz="0" w:space="0" w:color="auto"/>
        <w:bottom w:val="none" w:sz="0" w:space="0" w:color="auto"/>
        <w:right w:val="none" w:sz="0" w:space="0" w:color="auto"/>
      </w:divBdr>
    </w:div>
    <w:div w:id="659192914">
      <w:bodyDiv w:val="1"/>
      <w:marLeft w:val="0"/>
      <w:marRight w:val="0"/>
      <w:marTop w:val="0"/>
      <w:marBottom w:val="0"/>
      <w:divBdr>
        <w:top w:val="none" w:sz="0" w:space="0" w:color="auto"/>
        <w:left w:val="none" w:sz="0" w:space="0" w:color="auto"/>
        <w:bottom w:val="none" w:sz="0" w:space="0" w:color="auto"/>
        <w:right w:val="none" w:sz="0" w:space="0" w:color="auto"/>
      </w:divBdr>
    </w:div>
    <w:div w:id="677730773">
      <w:bodyDiv w:val="1"/>
      <w:marLeft w:val="0"/>
      <w:marRight w:val="0"/>
      <w:marTop w:val="0"/>
      <w:marBottom w:val="0"/>
      <w:divBdr>
        <w:top w:val="none" w:sz="0" w:space="0" w:color="auto"/>
        <w:left w:val="none" w:sz="0" w:space="0" w:color="auto"/>
        <w:bottom w:val="none" w:sz="0" w:space="0" w:color="auto"/>
        <w:right w:val="none" w:sz="0" w:space="0" w:color="auto"/>
      </w:divBdr>
    </w:div>
    <w:div w:id="770509285">
      <w:bodyDiv w:val="1"/>
      <w:marLeft w:val="0"/>
      <w:marRight w:val="0"/>
      <w:marTop w:val="0"/>
      <w:marBottom w:val="0"/>
      <w:divBdr>
        <w:top w:val="none" w:sz="0" w:space="0" w:color="auto"/>
        <w:left w:val="none" w:sz="0" w:space="0" w:color="auto"/>
        <w:bottom w:val="none" w:sz="0" w:space="0" w:color="auto"/>
        <w:right w:val="none" w:sz="0" w:space="0" w:color="auto"/>
      </w:divBdr>
    </w:div>
    <w:div w:id="808861078">
      <w:bodyDiv w:val="1"/>
      <w:marLeft w:val="0"/>
      <w:marRight w:val="0"/>
      <w:marTop w:val="0"/>
      <w:marBottom w:val="0"/>
      <w:divBdr>
        <w:top w:val="none" w:sz="0" w:space="0" w:color="auto"/>
        <w:left w:val="none" w:sz="0" w:space="0" w:color="auto"/>
        <w:bottom w:val="none" w:sz="0" w:space="0" w:color="auto"/>
        <w:right w:val="none" w:sz="0" w:space="0" w:color="auto"/>
      </w:divBdr>
    </w:div>
    <w:div w:id="823668394">
      <w:bodyDiv w:val="1"/>
      <w:marLeft w:val="0"/>
      <w:marRight w:val="0"/>
      <w:marTop w:val="0"/>
      <w:marBottom w:val="0"/>
      <w:divBdr>
        <w:top w:val="none" w:sz="0" w:space="0" w:color="auto"/>
        <w:left w:val="none" w:sz="0" w:space="0" w:color="auto"/>
        <w:bottom w:val="none" w:sz="0" w:space="0" w:color="auto"/>
        <w:right w:val="none" w:sz="0" w:space="0" w:color="auto"/>
      </w:divBdr>
    </w:div>
    <w:div w:id="830171963">
      <w:bodyDiv w:val="1"/>
      <w:marLeft w:val="0"/>
      <w:marRight w:val="0"/>
      <w:marTop w:val="0"/>
      <w:marBottom w:val="0"/>
      <w:divBdr>
        <w:top w:val="none" w:sz="0" w:space="0" w:color="auto"/>
        <w:left w:val="none" w:sz="0" w:space="0" w:color="auto"/>
        <w:bottom w:val="none" w:sz="0" w:space="0" w:color="auto"/>
        <w:right w:val="none" w:sz="0" w:space="0" w:color="auto"/>
      </w:divBdr>
    </w:div>
    <w:div w:id="835388904">
      <w:bodyDiv w:val="1"/>
      <w:marLeft w:val="0"/>
      <w:marRight w:val="0"/>
      <w:marTop w:val="0"/>
      <w:marBottom w:val="0"/>
      <w:divBdr>
        <w:top w:val="none" w:sz="0" w:space="0" w:color="auto"/>
        <w:left w:val="none" w:sz="0" w:space="0" w:color="auto"/>
        <w:bottom w:val="none" w:sz="0" w:space="0" w:color="auto"/>
        <w:right w:val="none" w:sz="0" w:space="0" w:color="auto"/>
      </w:divBdr>
    </w:div>
    <w:div w:id="838889531">
      <w:bodyDiv w:val="1"/>
      <w:marLeft w:val="0"/>
      <w:marRight w:val="0"/>
      <w:marTop w:val="0"/>
      <w:marBottom w:val="0"/>
      <w:divBdr>
        <w:top w:val="none" w:sz="0" w:space="0" w:color="auto"/>
        <w:left w:val="none" w:sz="0" w:space="0" w:color="auto"/>
        <w:bottom w:val="none" w:sz="0" w:space="0" w:color="auto"/>
        <w:right w:val="none" w:sz="0" w:space="0" w:color="auto"/>
      </w:divBdr>
    </w:div>
    <w:div w:id="850410273">
      <w:bodyDiv w:val="1"/>
      <w:marLeft w:val="0"/>
      <w:marRight w:val="0"/>
      <w:marTop w:val="0"/>
      <w:marBottom w:val="0"/>
      <w:divBdr>
        <w:top w:val="none" w:sz="0" w:space="0" w:color="auto"/>
        <w:left w:val="none" w:sz="0" w:space="0" w:color="auto"/>
        <w:bottom w:val="none" w:sz="0" w:space="0" w:color="auto"/>
        <w:right w:val="none" w:sz="0" w:space="0" w:color="auto"/>
      </w:divBdr>
    </w:div>
    <w:div w:id="853810386">
      <w:bodyDiv w:val="1"/>
      <w:marLeft w:val="0"/>
      <w:marRight w:val="0"/>
      <w:marTop w:val="0"/>
      <w:marBottom w:val="0"/>
      <w:divBdr>
        <w:top w:val="none" w:sz="0" w:space="0" w:color="auto"/>
        <w:left w:val="none" w:sz="0" w:space="0" w:color="auto"/>
        <w:bottom w:val="none" w:sz="0" w:space="0" w:color="auto"/>
        <w:right w:val="none" w:sz="0" w:space="0" w:color="auto"/>
      </w:divBdr>
    </w:div>
    <w:div w:id="871187538">
      <w:bodyDiv w:val="1"/>
      <w:marLeft w:val="0"/>
      <w:marRight w:val="0"/>
      <w:marTop w:val="0"/>
      <w:marBottom w:val="0"/>
      <w:divBdr>
        <w:top w:val="none" w:sz="0" w:space="0" w:color="auto"/>
        <w:left w:val="none" w:sz="0" w:space="0" w:color="auto"/>
        <w:bottom w:val="none" w:sz="0" w:space="0" w:color="auto"/>
        <w:right w:val="none" w:sz="0" w:space="0" w:color="auto"/>
      </w:divBdr>
    </w:div>
    <w:div w:id="885144523">
      <w:bodyDiv w:val="1"/>
      <w:marLeft w:val="0"/>
      <w:marRight w:val="0"/>
      <w:marTop w:val="0"/>
      <w:marBottom w:val="0"/>
      <w:divBdr>
        <w:top w:val="none" w:sz="0" w:space="0" w:color="auto"/>
        <w:left w:val="none" w:sz="0" w:space="0" w:color="auto"/>
        <w:bottom w:val="none" w:sz="0" w:space="0" w:color="auto"/>
        <w:right w:val="none" w:sz="0" w:space="0" w:color="auto"/>
      </w:divBdr>
    </w:div>
    <w:div w:id="909073400">
      <w:bodyDiv w:val="1"/>
      <w:marLeft w:val="0"/>
      <w:marRight w:val="0"/>
      <w:marTop w:val="0"/>
      <w:marBottom w:val="0"/>
      <w:divBdr>
        <w:top w:val="none" w:sz="0" w:space="0" w:color="auto"/>
        <w:left w:val="none" w:sz="0" w:space="0" w:color="auto"/>
        <w:bottom w:val="none" w:sz="0" w:space="0" w:color="auto"/>
        <w:right w:val="none" w:sz="0" w:space="0" w:color="auto"/>
      </w:divBdr>
    </w:div>
    <w:div w:id="942880600">
      <w:bodyDiv w:val="1"/>
      <w:marLeft w:val="0"/>
      <w:marRight w:val="0"/>
      <w:marTop w:val="0"/>
      <w:marBottom w:val="0"/>
      <w:divBdr>
        <w:top w:val="none" w:sz="0" w:space="0" w:color="auto"/>
        <w:left w:val="none" w:sz="0" w:space="0" w:color="auto"/>
        <w:bottom w:val="none" w:sz="0" w:space="0" w:color="auto"/>
        <w:right w:val="none" w:sz="0" w:space="0" w:color="auto"/>
      </w:divBdr>
    </w:div>
    <w:div w:id="947660880">
      <w:bodyDiv w:val="1"/>
      <w:marLeft w:val="0"/>
      <w:marRight w:val="0"/>
      <w:marTop w:val="0"/>
      <w:marBottom w:val="0"/>
      <w:divBdr>
        <w:top w:val="none" w:sz="0" w:space="0" w:color="auto"/>
        <w:left w:val="none" w:sz="0" w:space="0" w:color="auto"/>
        <w:bottom w:val="none" w:sz="0" w:space="0" w:color="auto"/>
        <w:right w:val="none" w:sz="0" w:space="0" w:color="auto"/>
      </w:divBdr>
    </w:div>
    <w:div w:id="951208026">
      <w:bodyDiv w:val="1"/>
      <w:marLeft w:val="0"/>
      <w:marRight w:val="0"/>
      <w:marTop w:val="0"/>
      <w:marBottom w:val="0"/>
      <w:divBdr>
        <w:top w:val="none" w:sz="0" w:space="0" w:color="auto"/>
        <w:left w:val="none" w:sz="0" w:space="0" w:color="auto"/>
        <w:bottom w:val="none" w:sz="0" w:space="0" w:color="auto"/>
        <w:right w:val="none" w:sz="0" w:space="0" w:color="auto"/>
      </w:divBdr>
    </w:div>
    <w:div w:id="983192446">
      <w:bodyDiv w:val="1"/>
      <w:marLeft w:val="0"/>
      <w:marRight w:val="0"/>
      <w:marTop w:val="0"/>
      <w:marBottom w:val="0"/>
      <w:divBdr>
        <w:top w:val="none" w:sz="0" w:space="0" w:color="auto"/>
        <w:left w:val="none" w:sz="0" w:space="0" w:color="auto"/>
        <w:bottom w:val="none" w:sz="0" w:space="0" w:color="auto"/>
        <w:right w:val="none" w:sz="0" w:space="0" w:color="auto"/>
      </w:divBdr>
    </w:div>
    <w:div w:id="996957590">
      <w:bodyDiv w:val="1"/>
      <w:marLeft w:val="0"/>
      <w:marRight w:val="0"/>
      <w:marTop w:val="0"/>
      <w:marBottom w:val="0"/>
      <w:divBdr>
        <w:top w:val="none" w:sz="0" w:space="0" w:color="auto"/>
        <w:left w:val="none" w:sz="0" w:space="0" w:color="auto"/>
        <w:bottom w:val="none" w:sz="0" w:space="0" w:color="auto"/>
        <w:right w:val="none" w:sz="0" w:space="0" w:color="auto"/>
      </w:divBdr>
    </w:div>
    <w:div w:id="1056004110">
      <w:bodyDiv w:val="1"/>
      <w:marLeft w:val="0"/>
      <w:marRight w:val="0"/>
      <w:marTop w:val="0"/>
      <w:marBottom w:val="0"/>
      <w:divBdr>
        <w:top w:val="none" w:sz="0" w:space="0" w:color="auto"/>
        <w:left w:val="none" w:sz="0" w:space="0" w:color="auto"/>
        <w:bottom w:val="none" w:sz="0" w:space="0" w:color="auto"/>
        <w:right w:val="none" w:sz="0" w:space="0" w:color="auto"/>
      </w:divBdr>
    </w:div>
    <w:div w:id="1065445607">
      <w:bodyDiv w:val="1"/>
      <w:marLeft w:val="0"/>
      <w:marRight w:val="0"/>
      <w:marTop w:val="0"/>
      <w:marBottom w:val="0"/>
      <w:divBdr>
        <w:top w:val="none" w:sz="0" w:space="0" w:color="auto"/>
        <w:left w:val="none" w:sz="0" w:space="0" w:color="auto"/>
        <w:bottom w:val="none" w:sz="0" w:space="0" w:color="auto"/>
        <w:right w:val="none" w:sz="0" w:space="0" w:color="auto"/>
      </w:divBdr>
    </w:div>
    <w:div w:id="1091927904">
      <w:bodyDiv w:val="1"/>
      <w:marLeft w:val="0"/>
      <w:marRight w:val="0"/>
      <w:marTop w:val="0"/>
      <w:marBottom w:val="0"/>
      <w:divBdr>
        <w:top w:val="none" w:sz="0" w:space="0" w:color="auto"/>
        <w:left w:val="none" w:sz="0" w:space="0" w:color="auto"/>
        <w:bottom w:val="none" w:sz="0" w:space="0" w:color="auto"/>
        <w:right w:val="none" w:sz="0" w:space="0" w:color="auto"/>
      </w:divBdr>
    </w:div>
    <w:div w:id="1136411717">
      <w:bodyDiv w:val="1"/>
      <w:marLeft w:val="0"/>
      <w:marRight w:val="0"/>
      <w:marTop w:val="0"/>
      <w:marBottom w:val="0"/>
      <w:divBdr>
        <w:top w:val="none" w:sz="0" w:space="0" w:color="auto"/>
        <w:left w:val="none" w:sz="0" w:space="0" w:color="auto"/>
        <w:bottom w:val="none" w:sz="0" w:space="0" w:color="auto"/>
        <w:right w:val="none" w:sz="0" w:space="0" w:color="auto"/>
      </w:divBdr>
    </w:div>
    <w:div w:id="1155996192">
      <w:bodyDiv w:val="1"/>
      <w:marLeft w:val="0"/>
      <w:marRight w:val="0"/>
      <w:marTop w:val="0"/>
      <w:marBottom w:val="0"/>
      <w:divBdr>
        <w:top w:val="none" w:sz="0" w:space="0" w:color="auto"/>
        <w:left w:val="none" w:sz="0" w:space="0" w:color="auto"/>
        <w:bottom w:val="none" w:sz="0" w:space="0" w:color="auto"/>
        <w:right w:val="none" w:sz="0" w:space="0" w:color="auto"/>
      </w:divBdr>
    </w:div>
    <w:div w:id="1171917051">
      <w:bodyDiv w:val="1"/>
      <w:marLeft w:val="0"/>
      <w:marRight w:val="0"/>
      <w:marTop w:val="0"/>
      <w:marBottom w:val="0"/>
      <w:divBdr>
        <w:top w:val="none" w:sz="0" w:space="0" w:color="auto"/>
        <w:left w:val="none" w:sz="0" w:space="0" w:color="auto"/>
        <w:bottom w:val="none" w:sz="0" w:space="0" w:color="auto"/>
        <w:right w:val="none" w:sz="0" w:space="0" w:color="auto"/>
      </w:divBdr>
    </w:div>
    <w:div w:id="1211503177">
      <w:bodyDiv w:val="1"/>
      <w:marLeft w:val="0"/>
      <w:marRight w:val="0"/>
      <w:marTop w:val="0"/>
      <w:marBottom w:val="0"/>
      <w:divBdr>
        <w:top w:val="none" w:sz="0" w:space="0" w:color="auto"/>
        <w:left w:val="none" w:sz="0" w:space="0" w:color="auto"/>
        <w:bottom w:val="none" w:sz="0" w:space="0" w:color="auto"/>
        <w:right w:val="none" w:sz="0" w:space="0" w:color="auto"/>
      </w:divBdr>
    </w:div>
    <w:div w:id="1225801009">
      <w:bodyDiv w:val="1"/>
      <w:marLeft w:val="0"/>
      <w:marRight w:val="0"/>
      <w:marTop w:val="0"/>
      <w:marBottom w:val="0"/>
      <w:divBdr>
        <w:top w:val="none" w:sz="0" w:space="0" w:color="auto"/>
        <w:left w:val="none" w:sz="0" w:space="0" w:color="auto"/>
        <w:bottom w:val="none" w:sz="0" w:space="0" w:color="auto"/>
        <w:right w:val="none" w:sz="0" w:space="0" w:color="auto"/>
      </w:divBdr>
    </w:div>
    <w:div w:id="1230771092">
      <w:bodyDiv w:val="1"/>
      <w:marLeft w:val="0"/>
      <w:marRight w:val="0"/>
      <w:marTop w:val="0"/>
      <w:marBottom w:val="0"/>
      <w:divBdr>
        <w:top w:val="none" w:sz="0" w:space="0" w:color="auto"/>
        <w:left w:val="none" w:sz="0" w:space="0" w:color="auto"/>
        <w:bottom w:val="none" w:sz="0" w:space="0" w:color="auto"/>
        <w:right w:val="none" w:sz="0" w:space="0" w:color="auto"/>
      </w:divBdr>
      <w:divsChild>
        <w:div w:id="731586334">
          <w:marLeft w:val="0"/>
          <w:marRight w:val="0"/>
          <w:marTop w:val="0"/>
          <w:marBottom w:val="0"/>
          <w:divBdr>
            <w:top w:val="none" w:sz="0" w:space="0" w:color="auto"/>
            <w:left w:val="none" w:sz="0" w:space="0" w:color="auto"/>
            <w:bottom w:val="none" w:sz="0" w:space="0" w:color="auto"/>
            <w:right w:val="none" w:sz="0" w:space="0" w:color="auto"/>
          </w:divBdr>
        </w:div>
        <w:div w:id="1296062799">
          <w:marLeft w:val="0"/>
          <w:marRight w:val="0"/>
          <w:marTop w:val="0"/>
          <w:marBottom w:val="0"/>
          <w:divBdr>
            <w:top w:val="none" w:sz="0" w:space="0" w:color="auto"/>
            <w:left w:val="none" w:sz="0" w:space="0" w:color="auto"/>
            <w:bottom w:val="none" w:sz="0" w:space="0" w:color="auto"/>
            <w:right w:val="none" w:sz="0" w:space="0" w:color="auto"/>
          </w:divBdr>
        </w:div>
      </w:divsChild>
    </w:div>
    <w:div w:id="1263761357">
      <w:bodyDiv w:val="1"/>
      <w:marLeft w:val="0"/>
      <w:marRight w:val="0"/>
      <w:marTop w:val="0"/>
      <w:marBottom w:val="0"/>
      <w:divBdr>
        <w:top w:val="none" w:sz="0" w:space="0" w:color="auto"/>
        <w:left w:val="none" w:sz="0" w:space="0" w:color="auto"/>
        <w:bottom w:val="none" w:sz="0" w:space="0" w:color="auto"/>
        <w:right w:val="none" w:sz="0" w:space="0" w:color="auto"/>
      </w:divBdr>
    </w:div>
    <w:div w:id="1265724486">
      <w:bodyDiv w:val="1"/>
      <w:marLeft w:val="0"/>
      <w:marRight w:val="0"/>
      <w:marTop w:val="0"/>
      <w:marBottom w:val="0"/>
      <w:divBdr>
        <w:top w:val="none" w:sz="0" w:space="0" w:color="auto"/>
        <w:left w:val="none" w:sz="0" w:space="0" w:color="auto"/>
        <w:bottom w:val="none" w:sz="0" w:space="0" w:color="auto"/>
        <w:right w:val="none" w:sz="0" w:space="0" w:color="auto"/>
      </w:divBdr>
    </w:div>
    <w:div w:id="1282029439">
      <w:bodyDiv w:val="1"/>
      <w:marLeft w:val="0"/>
      <w:marRight w:val="0"/>
      <w:marTop w:val="0"/>
      <w:marBottom w:val="0"/>
      <w:divBdr>
        <w:top w:val="none" w:sz="0" w:space="0" w:color="auto"/>
        <w:left w:val="none" w:sz="0" w:space="0" w:color="auto"/>
        <w:bottom w:val="none" w:sz="0" w:space="0" w:color="auto"/>
        <w:right w:val="none" w:sz="0" w:space="0" w:color="auto"/>
      </w:divBdr>
    </w:div>
    <w:div w:id="1358234624">
      <w:bodyDiv w:val="1"/>
      <w:marLeft w:val="0"/>
      <w:marRight w:val="0"/>
      <w:marTop w:val="0"/>
      <w:marBottom w:val="0"/>
      <w:divBdr>
        <w:top w:val="none" w:sz="0" w:space="0" w:color="auto"/>
        <w:left w:val="none" w:sz="0" w:space="0" w:color="auto"/>
        <w:bottom w:val="none" w:sz="0" w:space="0" w:color="auto"/>
        <w:right w:val="none" w:sz="0" w:space="0" w:color="auto"/>
      </w:divBdr>
    </w:div>
    <w:div w:id="1358770180">
      <w:bodyDiv w:val="1"/>
      <w:marLeft w:val="0"/>
      <w:marRight w:val="0"/>
      <w:marTop w:val="0"/>
      <w:marBottom w:val="0"/>
      <w:divBdr>
        <w:top w:val="none" w:sz="0" w:space="0" w:color="auto"/>
        <w:left w:val="none" w:sz="0" w:space="0" w:color="auto"/>
        <w:bottom w:val="none" w:sz="0" w:space="0" w:color="auto"/>
        <w:right w:val="none" w:sz="0" w:space="0" w:color="auto"/>
      </w:divBdr>
    </w:div>
    <w:div w:id="1374426917">
      <w:bodyDiv w:val="1"/>
      <w:marLeft w:val="0"/>
      <w:marRight w:val="0"/>
      <w:marTop w:val="0"/>
      <w:marBottom w:val="0"/>
      <w:divBdr>
        <w:top w:val="none" w:sz="0" w:space="0" w:color="auto"/>
        <w:left w:val="none" w:sz="0" w:space="0" w:color="auto"/>
        <w:bottom w:val="none" w:sz="0" w:space="0" w:color="auto"/>
        <w:right w:val="none" w:sz="0" w:space="0" w:color="auto"/>
      </w:divBdr>
    </w:div>
    <w:div w:id="1434009916">
      <w:bodyDiv w:val="1"/>
      <w:marLeft w:val="0"/>
      <w:marRight w:val="0"/>
      <w:marTop w:val="0"/>
      <w:marBottom w:val="0"/>
      <w:divBdr>
        <w:top w:val="none" w:sz="0" w:space="0" w:color="auto"/>
        <w:left w:val="none" w:sz="0" w:space="0" w:color="auto"/>
        <w:bottom w:val="none" w:sz="0" w:space="0" w:color="auto"/>
        <w:right w:val="none" w:sz="0" w:space="0" w:color="auto"/>
      </w:divBdr>
    </w:div>
    <w:div w:id="1436903625">
      <w:bodyDiv w:val="1"/>
      <w:marLeft w:val="0"/>
      <w:marRight w:val="0"/>
      <w:marTop w:val="0"/>
      <w:marBottom w:val="0"/>
      <w:divBdr>
        <w:top w:val="none" w:sz="0" w:space="0" w:color="auto"/>
        <w:left w:val="none" w:sz="0" w:space="0" w:color="auto"/>
        <w:bottom w:val="none" w:sz="0" w:space="0" w:color="auto"/>
        <w:right w:val="none" w:sz="0" w:space="0" w:color="auto"/>
      </w:divBdr>
    </w:div>
    <w:div w:id="1459300022">
      <w:bodyDiv w:val="1"/>
      <w:marLeft w:val="0"/>
      <w:marRight w:val="0"/>
      <w:marTop w:val="0"/>
      <w:marBottom w:val="0"/>
      <w:divBdr>
        <w:top w:val="none" w:sz="0" w:space="0" w:color="auto"/>
        <w:left w:val="none" w:sz="0" w:space="0" w:color="auto"/>
        <w:bottom w:val="none" w:sz="0" w:space="0" w:color="auto"/>
        <w:right w:val="none" w:sz="0" w:space="0" w:color="auto"/>
      </w:divBdr>
    </w:div>
    <w:div w:id="1487168892">
      <w:bodyDiv w:val="1"/>
      <w:marLeft w:val="0"/>
      <w:marRight w:val="0"/>
      <w:marTop w:val="0"/>
      <w:marBottom w:val="0"/>
      <w:divBdr>
        <w:top w:val="none" w:sz="0" w:space="0" w:color="auto"/>
        <w:left w:val="none" w:sz="0" w:space="0" w:color="auto"/>
        <w:bottom w:val="none" w:sz="0" w:space="0" w:color="auto"/>
        <w:right w:val="none" w:sz="0" w:space="0" w:color="auto"/>
      </w:divBdr>
    </w:div>
    <w:div w:id="1500852862">
      <w:bodyDiv w:val="1"/>
      <w:marLeft w:val="0"/>
      <w:marRight w:val="0"/>
      <w:marTop w:val="0"/>
      <w:marBottom w:val="0"/>
      <w:divBdr>
        <w:top w:val="none" w:sz="0" w:space="0" w:color="auto"/>
        <w:left w:val="none" w:sz="0" w:space="0" w:color="auto"/>
        <w:bottom w:val="none" w:sz="0" w:space="0" w:color="auto"/>
        <w:right w:val="none" w:sz="0" w:space="0" w:color="auto"/>
      </w:divBdr>
    </w:div>
    <w:div w:id="1517425800">
      <w:bodyDiv w:val="1"/>
      <w:marLeft w:val="0"/>
      <w:marRight w:val="0"/>
      <w:marTop w:val="0"/>
      <w:marBottom w:val="0"/>
      <w:divBdr>
        <w:top w:val="none" w:sz="0" w:space="0" w:color="auto"/>
        <w:left w:val="none" w:sz="0" w:space="0" w:color="auto"/>
        <w:bottom w:val="none" w:sz="0" w:space="0" w:color="auto"/>
        <w:right w:val="none" w:sz="0" w:space="0" w:color="auto"/>
      </w:divBdr>
    </w:div>
    <w:div w:id="1575354810">
      <w:bodyDiv w:val="1"/>
      <w:marLeft w:val="0"/>
      <w:marRight w:val="0"/>
      <w:marTop w:val="0"/>
      <w:marBottom w:val="0"/>
      <w:divBdr>
        <w:top w:val="none" w:sz="0" w:space="0" w:color="auto"/>
        <w:left w:val="none" w:sz="0" w:space="0" w:color="auto"/>
        <w:bottom w:val="none" w:sz="0" w:space="0" w:color="auto"/>
        <w:right w:val="none" w:sz="0" w:space="0" w:color="auto"/>
      </w:divBdr>
    </w:div>
    <w:div w:id="1589729761">
      <w:bodyDiv w:val="1"/>
      <w:marLeft w:val="0"/>
      <w:marRight w:val="0"/>
      <w:marTop w:val="0"/>
      <w:marBottom w:val="0"/>
      <w:divBdr>
        <w:top w:val="none" w:sz="0" w:space="0" w:color="auto"/>
        <w:left w:val="none" w:sz="0" w:space="0" w:color="auto"/>
        <w:bottom w:val="none" w:sz="0" w:space="0" w:color="auto"/>
        <w:right w:val="none" w:sz="0" w:space="0" w:color="auto"/>
      </w:divBdr>
    </w:div>
    <w:div w:id="1620139862">
      <w:bodyDiv w:val="1"/>
      <w:marLeft w:val="0"/>
      <w:marRight w:val="0"/>
      <w:marTop w:val="0"/>
      <w:marBottom w:val="0"/>
      <w:divBdr>
        <w:top w:val="none" w:sz="0" w:space="0" w:color="auto"/>
        <w:left w:val="none" w:sz="0" w:space="0" w:color="auto"/>
        <w:bottom w:val="none" w:sz="0" w:space="0" w:color="auto"/>
        <w:right w:val="none" w:sz="0" w:space="0" w:color="auto"/>
      </w:divBdr>
    </w:div>
    <w:div w:id="1620838276">
      <w:bodyDiv w:val="1"/>
      <w:marLeft w:val="0"/>
      <w:marRight w:val="0"/>
      <w:marTop w:val="0"/>
      <w:marBottom w:val="0"/>
      <w:divBdr>
        <w:top w:val="none" w:sz="0" w:space="0" w:color="auto"/>
        <w:left w:val="none" w:sz="0" w:space="0" w:color="auto"/>
        <w:bottom w:val="none" w:sz="0" w:space="0" w:color="auto"/>
        <w:right w:val="none" w:sz="0" w:space="0" w:color="auto"/>
      </w:divBdr>
    </w:div>
    <w:div w:id="1659336685">
      <w:bodyDiv w:val="1"/>
      <w:marLeft w:val="0"/>
      <w:marRight w:val="0"/>
      <w:marTop w:val="0"/>
      <w:marBottom w:val="0"/>
      <w:divBdr>
        <w:top w:val="none" w:sz="0" w:space="0" w:color="auto"/>
        <w:left w:val="none" w:sz="0" w:space="0" w:color="auto"/>
        <w:bottom w:val="none" w:sz="0" w:space="0" w:color="auto"/>
        <w:right w:val="none" w:sz="0" w:space="0" w:color="auto"/>
      </w:divBdr>
    </w:div>
    <w:div w:id="1659653559">
      <w:bodyDiv w:val="1"/>
      <w:marLeft w:val="0"/>
      <w:marRight w:val="0"/>
      <w:marTop w:val="0"/>
      <w:marBottom w:val="0"/>
      <w:divBdr>
        <w:top w:val="none" w:sz="0" w:space="0" w:color="auto"/>
        <w:left w:val="none" w:sz="0" w:space="0" w:color="auto"/>
        <w:bottom w:val="none" w:sz="0" w:space="0" w:color="auto"/>
        <w:right w:val="none" w:sz="0" w:space="0" w:color="auto"/>
      </w:divBdr>
    </w:div>
    <w:div w:id="1678465366">
      <w:bodyDiv w:val="1"/>
      <w:marLeft w:val="0"/>
      <w:marRight w:val="0"/>
      <w:marTop w:val="0"/>
      <w:marBottom w:val="0"/>
      <w:divBdr>
        <w:top w:val="none" w:sz="0" w:space="0" w:color="auto"/>
        <w:left w:val="none" w:sz="0" w:space="0" w:color="auto"/>
        <w:bottom w:val="none" w:sz="0" w:space="0" w:color="auto"/>
        <w:right w:val="none" w:sz="0" w:space="0" w:color="auto"/>
      </w:divBdr>
    </w:div>
    <w:div w:id="1679191773">
      <w:bodyDiv w:val="1"/>
      <w:marLeft w:val="0"/>
      <w:marRight w:val="0"/>
      <w:marTop w:val="0"/>
      <w:marBottom w:val="0"/>
      <w:divBdr>
        <w:top w:val="none" w:sz="0" w:space="0" w:color="auto"/>
        <w:left w:val="none" w:sz="0" w:space="0" w:color="auto"/>
        <w:bottom w:val="none" w:sz="0" w:space="0" w:color="auto"/>
        <w:right w:val="none" w:sz="0" w:space="0" w:color="auto"/>
      </w:divBdr>
    </w:div>
    <w:div w:id="1693913776">
      <w:bodyDiv w:val="1"/>
      <w:marLeft w:val="0"/>
      <w:marRight w:val="0"/>
      <w:marTop w:val="0"/>
      <w:marBottom w:val="0"/>
      <w:divBdr>
        <w:top w:val="none" w:sz="0" w:space="0" w:color="auto"/>
        <w:left w:val="none" w:sz="0" w:space="0" w:color="auto"/>
        <w:bottom w:val="none" w:sz="0" w:space="0" w:color="auto"/>
        <w:right w:val="none" w:sz="0" w:space="0" w:color="auto"/>
      </w:divBdr>
    </w:div>
    <w:div w:id="1742756078">
      <w:bodyDiv w:val="1"/>
      <w:marLeft w:val="0"/>
      <w:marRight w:val="0"/>
      <w:marTop w:val="0"/>
      <w:marBottom w:val="0"/>
      <w:divBdr>
        <w:top w:val="none" w:sz="0" w:space="0" w:color="auto"/>
        <w:left w:val="none" w:sz="0" w:space="0" w:color="auto"/>
        <w:bottom w:val="none" w:sz="0" w:space="0" w:color="auto"/>
        <w:right w:val="none" w:sz="0" w:space="0" w:color="auto"/>
      </w:divBdr>
    </w:div>
    <w:div w:id="1759331729">
      <w:bodyDiv w:val="1"/>
      <w:marLeft w:val="0"/>
      <w:marRight w:val="0"/>
      <w:marTop w:val="0"/>
      <w:marBottom w:val="0"/>
      <w:divBdr>
        <w:top w:val="none" w:sz="0" w:space="0" w:color="auto"/>
        <w:left w:val="none" w:sz="0" w:space="0" w:color="auto"/>
        <w:bottom w:val="none" w:sz="0" w:space="0" w:color="auto"/>
        <w:right w:val="none" w:sz="0" w:space="0" w:color="auto"/>
      </w:divBdr>
    </w:div>
    <w:div w:id="1763992884">
      <w:bodyDiv w:val="1"/>
      <w:marLeft w:val="0"/>
      <w:marRight w:val="0"/>
      <w:marTop w:val="0"/>
      <w:marBottom w:val="0"/>
      <w:divBdr>
        <w:top w:val="none" w:sz="0" w:space="0" w:color="auto"/>
        <w:left w:val="none" w:sz="0" w:space="0" w:color="auto"/>
        <w:bottom w:val="none" w:sz="0" w:space="0" w:color="auto"/>
        <w:right w:val="none" w:sz="0" w:space="0" w:color="auto"/>
      </w:divBdr>
    </w:div>
    <w:div w:id="1764641462">
      <w:bodyDiv w:val="1"/>
      <w:marLeft w:val="0"/>
      <w:marRight w:val="0"/>
      <w:marTop w:val="0"/>
      <w:marBottom w:val="0"/>
      <w:divBdr>
        <w:top w:val="none" w:sz="0" w:space="0" w:color="auto"/>
        <w:left w:val="none" w:sz="0" w:space="0" w:color="auto"/>
        <w:bottom w:val="none" w:sz="0" w:space="0" w:color="auto"/>
        <w:right w:val="none" w:sz="0" w:space="0" w:color="auto"/>
      </w:divBdr>
    </w:div>
    <w:div w:id="1784498596">
      <w:bodyDiv w:val="1"/>
      <w:marLeft w:val="0"/>
      <w:marRight w:val="0"/>
      <w:marTop w:val="0"/>
      <w:marBottom w:val="0"/>
      <w:divBdr>
        <w:top w:val="none" w:sz="0" w:space="0" w:color="auto"/>
        <w:left w:val="none" w:sz="0" w:space="0" w:color="auto"/>
        <w:bottom w:val="none" w:sz="0" w:space="0" w:color="auto"/>
        <w:right w:val="none" w:sz="0" w:space="0" w:color="auto"/>
      </w:divBdr>
    </w:div>
    <w:div w:id="1802187264">
      <w:bodyDiv w:val="1"/>
      <w:marLeft w:val="0"/>
      <w:marRight w:val="0"/>
      <w:marTop w:val="0"/>
      <w:marBottom w:val="0"/>
      <w:divBdr>
        <w:top w:val="none" w:sz="0" w:space="0" w:color="auto"/>
        <w:left w:val="none" w:sz="0" w:space="0" w:color="auto"/>
        <w:bottom w:val="none" w:sz="0" w:space="0" w:color="auto"/>
        <w:right w:val="none" w:sz="0" w:space="0" w:color="auto"/>
      </w:divBdr>
    </w:div>
    <w:div w:id="1809668427">
      <w:bodyDiv w:val="1"/>
      <w:marLeft w:val="0"/>
      <w:marRight w:val="0"/>
      <w:marTop w:val="0"/>
      <w:marBottom w:val="0"/>
      <w:divBdr>
        <w:top w:val="none" w:sz="0" w:space="0" w:color="auto"/>
        <w:left w:val="none" w:sz="0" w:space="0" w:color="auto"/>
        <w:bottom w:val="none" w:sz="0" w:space="0" w:color="auto"/>
        <w:right w:val="none" w:sz="0" w:space="0" w:color="auto"/>
      </w:divBdr>
    </w:div>
    <w:div w:id="1840805294">
      <w:bodyDiv w:val="1"/>
      <w:marLeft w:val="0"/>
      <w:marRight w:val="0"/>
      <w:marTop w:val="0"/>
      <w:marBottom w:val="0"/>
      <w:divBdr>
        <w:top w:val="none" w:sz="0" w:space="0" w:color="auto"/>
        <w:left w:val="none" w:sz="0" w:space="0" w:color="auto"/>
        <w:bottom w:val="none" w:sz="0" w:space="0" w:color="auto"/>
        <w:right w:val="none" w:sz="0" w:space="0" w:color="auto"/>
      </w:divBdr>
    </w:div>
    <w:div w:id="1851791189">
      <w:bodyDiv w:val="1"/>
      <w:marLeft w:val="0"/>
      <w:marRight w:val="0"/>
      <w:marTop w:val="0"/>
      <w:marBottom w:val="0"/>
      <w:divBdr>
        <w:top w:val="none" w:sz="0" w:space="0" w:color="auto"/>
        <w:left w:val="none" w:sz="0" w:space="0" w:color="auto"/>
        <w:bottom w:val="none" w:sz="0" w:space="0" w:color="auto"/>
        <w:right w:val="none" w:sz="0" w:space="0" w:color="auto"/>
      </w:divBdr>
    </w:div>
    <w:div w:id="1859660537">
      <w:bodyDiv w:val="1"/>
      <w:marLeft w:val="0"/>
      <w:marRight w:val="0"/>
      <w:marTop w:val="0"/>
      <w:marBottom w:val="0"/>
      <w:divBdr>
        <w:top w:val="none" w:sz="0" w:space="0" w:color="auto"/>
        <w:left w:val="none" w:sz="0" w:space="0" w:color="auto"/>
        <w:bottom w:val="none" w:sz="0" w:space="0" w:color="auto"/>
        <w:right w:val="none" w:sz="0" w:space="0" w:color="auto"/>
      </w:divBdr>
    </w:div>
    <w:div w:id="1925607229">
      <w:bodyDiv w:val="1"/>
      <w:marLeft w:val="0"/>
      <w:marRight w:val="0"/>
      <w:marTop w:val="0"/>
      <w:marBottom w:val="0"/>
      <w:divBdr>
        <w:top w:val="none" w:sz="0" w:space="0" w:color="auto"/>
        <w:left w:val="none" w:sz="0" w:space="0" w:color="auto"/>
        <w:bottom w:val="none" w:sz="0" w:space="0" w:color="auto"/>
        <w:right w:val="none" w:sz="0" w:space="0" w:color="auto"/>
      </w:divBdr>
    </w:div>
    <w:div w:id="1941520337">
      <w:bodyDiv w:val="1"/>
      <w:marLeft w:val="0"/>
      <w:marRight w:val="0"/>
      <w:marTop w:val="0"/>
      <w:marBottom w:val="0"/>
      <w:divBdr>
        <w:top w:val="none" w:sz="0" w:space="0" w:color="auto"/>
        <w:left w:val="none" w:sz="0" w:space="0" w:color="auto"/>
        <w:bottom w:val="none" w:sz="0" w:space="0" w:color="auto"/>
        <w:right w:val="none" w:sz="0" w:space="0" w:color="auto"/>
      </w:divBdr>
    </w:div>
    <w:div w:id="1968701801">
      <w:bodyDiv w:val="1"/>
      <w:marLeft w:val="0"/>
      <w:marRight w:val="0"/>
      <w:marTop w:val="0"/>
      <w:marBottom w:val="0"/>
      <w:divBdr>
        <w:top w:val="none" w:sz="0" w:space="0" w:color="auto"/>
        <w:left w:val="none" w:sz="0" w:space="0" w:color="auto"/>
        <w:bottom w:val="none" w:sz="0" w:space="0" w:color="auto"/>
        <w:right w:val="none" w:sz="0" w:space="0" w:color="auto"/>
      </w:divBdr>
    </w:div>
    <w:div w:id="1989364135">
      <w:bodyDiv w:val="1"/>
      <w:marLeft w:val="0"/>
      <w:marRight w:val="0"/>
      <w:marTop w:val="0"/>
      <w:marBottom w:val="0"/>
      <w:divBdr>
        <w:top w:val="none" w:sz="0" w:space="0" w:color="auto"/>
        <w:left w:val="none" w:sz="0" w:space="0" w:color="auto"/>
        <w:bottom w:val="none" w:sz="0" w:space="0" w:color="auto"/>
        <w:right w:val="none" w:sz="0" w:space="0" w:color="auto"/>
      </w:divBdr>
    </w:div>
    <w:div w:id="1999259483">
      <w:bodyDiv w:val="1"/>
      <w:marLeft w:val="0"/>
      <w:marRight w:val="0"/>
      <w:marTop w:val="0"/>
      <w:marBottom w:val="0"/>
      <w:divBdr>
        <w:top w:val="none" w:sz="0" w:space="0" w:color="auto"/>
        <w:left w:val="none" w:sz="0" w:space="0" w:color="auto"/>
        <w:bottom w:val="none" w:sz="0" w:space="0" w:color="auto"/>
        <w:right w:val="none" w:sz="0" w:space="0" w:color="auto"/>
      </w:divBdr>
    </w:div>
    <w:div w:id="2040662553">
      <w:bodyDiv w:val="1"/>
      <w:marLeft w:val="0"/>
      <w:marRight w:val="0"/>
      <w:marTop w:val="0"/>
      <w:marBottom w:val="0"/>
      <w:divBdr>
        <w:top w:val="none" w:sz="0" w:space="0" w:color="auto"/>
        <w:left w:val="none" w:sz="0" w:space="0" w:color="auto"/>
        <w:bottom w:val="none" w:sz="0" w:space="0" w:color="auto"/>
        <w:right w:val="none" w:sz="0" w:space="0" w:color="auto"/>
      </w:divBdr>
    </w:div>
    <w:div w:id="2044671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opeda\winhome\nikkanen\My%20Documents\2.ATT_WORDPOHJA.dotx" TargetMode="External"/></Relationships>
</file>

<file path=word/theme/theme1.xml><?xml version="1.0" encoding="utf-8"?>
<a:theme xmlns:a="http://schemas.openxmlformats.org/drawingml/2006/main" name="TTA-teema">
  <a:themeElements>
    <a:clrScheme name="TTA">
      <a:dk1>
        <a:sysClr val="windowText" lastClr="000000"/>
      </a:dk1>
      <a:lt1>
        <a:sysClr val="window" lastClr="FFFFFF"/>
      </a:lt1>
      <a:dk2>
        <a:srgbClr val="1B3861"/>
      </a:dk2>
      <a:lt2>
        <a:srgbClr val="5ABBDF"/>
      </a:lt2>
      <a:accent1>
        <a:srgbClr val="3C3C3B"/>
      </a:accent1>
      <a:accent2>
        <a:srgbClr val="D63D25"/>
      </a:accent2>
      <a:accent3>
        <a:srgbClr val="EC9939"/>
      </a:accent3>
      <a:accent4>
        <a:srgbClr val="319E37"/>
      </a:accent4>
      <a:accent5>
        <a:srgbClr val="0092D2"/>
      </a:accent5>
      <a:accent6>
        <a:srgbClr val="9CCB82"/>
      </a:accent6>
      <a:hlink>
        <a:srgbClr val="0092D2"/>
      </a:hlink>
      <a:folHlink>
        <a:srgbClr val="A0E7FB"/>
      </a:folHlink>
    </a:clrScheme>
    <a:fontScheme name="Puoli">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97D9F82C930149A2DB741647D5800F" ma:contentTypeVersion="" ma:contentTypeDescription="Create a new document." ma:contentTypeScope="" ma:versionID="40108091f5ed6d54d1d9c9d68938f25d">
  <xsd:schema xmlns:xsd="http://www.w3.org/2001/XMLSchema" xmlns:xs="http://www.w3.org/2001/XMLSchema" xmlns:p="http://schemas.microsoft.com/office/2006/metadata/properties" targetNamespace="http://schemas.microsoft.com/office/2006/metadata/properties" ma:root="true" ma:fieldsID="5770aec3e4ea8471ddf311aa3a60590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ma:index="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6E104-CCE5-4FA7-9794-43A76D08885F}">
  <ds:schemaRefs>
    <ds:schemaRef ds:uri="http://schemas.microsoft.com/sharepoint/v3/contenttype/forms"/>
  </ds:schemaRefs>
</ds:datastoreItem>
</file>

<file path=customXml/itemProps2.xml><?xml version="1.0" encoding="utf-8"?>
<ds:datastoreItem xmlns:ds="http://schemas.openxmlformats.org/officeDocument/2006/customXml" ds:itemID="{D9FF1B2A-A4DF-4AC7-B6F5-FA8B27627816}">
  <ds:schemaRefs>
    <ds:schemaRef ds:uri="http://purl.org/dc/dcmitype/"/>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825EE6B-9D54-4F3D-B1D0-0A2271FF3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20A43DA-8CC2-4AF3-89B2-E7E3AE52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2.ATT_WORDPOHJA.dotx</Template>
  <TotalTime>268</TotalTime>
  <Pages>23</Pages>
  <Words>3317</Words>
  <Characters>26874</Characters>
  <Application>Microsoft Office Word</Application>
  <DocSecurity>0</DocSecurity>
  <Lines>223</Lines>
  <Paragraphs>60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30131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Joonas Nikkanen</dc:creator>
  <cp:keywords/>
  <dc:description/>
  <cp:lastModifiedBy>Joonas Nikkanen</cp:lastModifiedBy>
  <cp:revision>18</cp:revision>
  <cp:lastPrinted>2015-10-15T12:36:00Z</cp:lastPrinted>
  <dcterms:created xsi:type="dcterms:W3CDTF">2015-10-30T12:40:00Z</dcterms:created>
  <dcterms:modified xsi:type="dcterms:W3CDTF">2015-12-16T09:49:00Z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0x010100EA97D9F82C930149A2DB741647D5800F</vt:lpwstr>
  </property>
</Properties>
</file>